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49" w:rsidRPr="000C6B49" w:rsidRDefault="000C6B49" w:rsidP="000C6B49">
      <w:pPr>
        <w:widowControl/>
        <w:shd w:val="clear" w:color="auto" w:fill="FFFFFF"/>
        <w:spacing w:before="120" w:after="120" w:line="500" w:lineRule="exact"/>
        <w:jc w:val="left"/>
        <w:rPr>
          <w:rFonts w:eastAsia="仿宋_GB2312"/>
          <w:bCs/>
          <w:color w:val="333333"/>
          <w:spacing w:val="-20"/>
          <w:kern w:val="0"/>
          <w:sz w:val="32"/>
          <w:szCs w:val="32"/>
        </w:rPr>
      </w:pPr>
      <w:r w:rsidRPr="000C6B49">
        <w:rPr>
          <w:rFonts w:eastAsia="仿宋_GB2312"/>
          <w:bCs/>
          <w:color w:val="333333"/>
          <w:spacing w:val="-20"/>
          <w:kern w:val="0"/>
          <w:sz w:val="32"/>
          <w:szCs w:val="32"/>
        </w:rPr>
        <w:t>附件</w:t>
      </w:r>
      <w:r w:rsidRPr="000C6B49">
        <w:rPr>
          <w:rFonts w:eastAsia="仿宋_GB2312"/>
          <w:bCs/>
          <w:color w:val="333333"/>
          <w:spacing w:val="-20"/>
          <w:kern w:val="0"/>
          <w:sz w:val="32"/>
          <w:szCs w:val="32"/>
        </w:rPr>
        <w:t>1</w:t>
      </w:r>
    </w:p>
    <w:p w:rsidR="000C6B49" w:rsidRDefault="000C6B49" w:rsidP="000C6B49">
      <w:pPr>
        <w:widowControl/>
        <w:shd w:val="clear" w:color="auto" w:fill="FFFFFF"/>
        <w:spacing w:before="120" w:after="120" w:line="500" w:lineRule="exact"/>
        <w:ind w:firstLine="482"/>
        <w:jc w:val="center"/>
        <w:rPr>
          <w:rFonts w:eastAsia="方正小标宋简体"/>
          <w:b/>
          <w:bCs/>
          <w:color w:val="333333"/>
          <w:spacing w:val="-20"/>
          <w:kern w:val="0"/>
          <w:sz w:val="44"/>
          <w:szCs w:val="44"/>
        </w:rPr>
      </w:pPr>
      <w:r w:rsidRPr="00430CE9">
        <w:rPr>
          <w:rFonts w:eastAsia="方正小标宋简体"/>
          <w:b/>
          <w:bCs/>
          <w:color w:val="333333"/>
          <w:spacing w:val="-20"/>
          <w:kern w:val="0"/>
          <w:sz w:val="44"/>
          <w:szCs w:val="44"/>
        </w:rPr>
        <w:t>广州市国有土地上房屋征收与补偿实施办法</w:t>
      </w:r>
    </w:p>
    <w:p w:rsidR="000C6B49" w:rsidRPr="00430CE9" w:rsidRDefault="000C6B49" w:rsidP="000C6B49">
      <w:pPr>
        <w:widowControl/>
        <w:shd w:val="clear" w:color="auto" w:fill="FFFFFF"/>
        <w:spacing w:before="120" w:after="120" w:line="500" w:lineRule="exact"/>
        <w:ind w:firstLine="482"/>
        <w:jc w:val="center"/>
        <w:rPr>
          <w:rFonts w:eastAsia="方正小标宋简体"/>
          <w:color w:val="333333"/>
          <w:spacing w:val="-20"/>
          <w:kern w:val="0"/>
          <w:sz w:val="44"/>
          <w:szCs w:val="44"/>
        </w:rPr>
      </w:pPr>
      <w:r>
        <w:rPr>
          <w:rFonts w:eastAsia="方正小标宋简体" w:hint="eastAsia"/>
          <w:b/>
          <w:bCs/>
          <w:color w:val="333333"/>
          <w:spacing w:val="-20"/>
          <w:kern w:val="0"/>
          <w:sz w:val="44"/>
          <w:szCs w:val="44"/>
        </w:rPr>
        <w:t>（</w:t>
      </w:r>
      <w:r>
        <w:rPr>
          <w:rFonts w:eastAsia="方正小标宋简体" w:hint="eastAsia"/>
          <w:b/>
          <w:bCs/>
          <w:color w:val="333333"/>
          <w:spacing w:val="-20"/>
          <w:kern w:val="0"/>
          <w:sz w:val="32"/>
          <w:szCs w:val="32"/>
        </w:rPr>
        <w:t>征求公众</w:t>
      </w:r>
      <w:r>
        <w:rPr>
          <w:rFonts w:eastAsia="方正小标宋简体"/>
          <w:b/>
          <w:bCs/>
          <w:color w:val="333333"/>
          <w:spacing w:val="-20"/>
          <w:kern w:val="0"/>
          <w:sz w:val="32"/>
          <w:szCs w:val="32"/>
        </w:rPr>
        <w:t>意见稿</w:t>
      </w:r>
      <w:r>
        <w:rPr>
          <w:rFonts w:eastAsia="方正小标宋简体"/>
          <w:b/>
          <w:bCs/>
          <w:color w:val="333333"/>
          <w:spacing w:val="-20"/>
          <w:kern w:val="0"/>
          <w:sz w:val="44"/>
          <w:szCs w:val="44"/>
        </w:rPr>
        <w:t>）</w:t>
      </w:r>
    </w:p>
    <w:p w:rsidR="000C6B49" w:rsidRPr="00430CE9" w:rsidRDefault="000C6B49" w:rsidP="000C6B49">
      <w:pPr>
        <w:widowControl/>
        <w:shd w:val="clear" w:color="auto" w:fill="FFFFFF"/>
        <w:spacing w:before="120" w:after="120" w:line="480" w:lineRule="auto"/>
        <w:ind w:firstLine="480"/>
        <w:jc w:val="center"/>
        <w:rPr>
          <w:rFonts w:eastAsia="仿宋_GB2312"/>
          <w:color w:val="333333"/>
          <w:kern w:val="0"/>
          <w:sz w:val="32"/>
          <w:szCs w:val="32"/>
        </w:rPr>
      </w:pPr>
      <w:r w:rsidRPr="00430CE9">
        <w:rPr>
          <w:rFonts w:eastAsia="仿宋_GB2312"/>
          <w:b/>
          <w:bCs/>
          <w:color w:val="333333"/>
          <w:kern w:val="0"/>
          <w:sz w:val="32"/>
          <w:szCs w:val="32"/>
        </w:rPr>
        <w:t>第一章</w:t>
      </w:r>
      <w:r w:rsidRPr="00430CE9">
        <w:rPr>
          <w:rFonts w:eastAsia="仿宋_GB2312"/>
          <w:b/>
          <w:bCs/>
          <w:color w:val="333333"/>
          <w:kern w:val="0"/>
          <w:sz w:val="32"/>
          <w:szCs w:val="32"/>
        </w:rPr>
        <w:t xml:space="preserve"> </w:t>
      </w:r>
      <w:r w:rsidRPr="00430CE9">
        <w:rPr>
          <w:rFonts w:eastAsia="仿宋_GB2312"/>
          <w:b/>
          <w:bCs/>
          <w:color w:val="333333"/>
          <w:kern w:val="0"/>
          <w:sz w:val="32"/>
          <w:szCs w:val="32"/>
        </w:rPr>
        <w:t>总则</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第一条</w:t>
      </w:r>
      <w:r w:rsidRPr="00430CE9">
        <w:rPr>
          <w:rFonts w:eastAsia="仿宋_GB2312"/>
          <w:color w:val="333333"/>
          <w:kern w:val="0"/>
          <w:sz w:val="32"/>
          <w:szCs w:val="32"/>
        </w:rPr>
        <w:t xml:space="preserve"> </w:t>
      </w:r>
      <w:r w:rsidRPr="00430CE9">
        <w:rPr>
          <w:rFonts w:eastAsia="仿宋_GB2312"/>
          <w:color w:val="333333"/>
          <w:kern w:val="0"/>
          <w:sz w:val="32"/>
          <w:szCs w:val="32"/>
        </w:rPr>
        <w:t>为规范我市国有土地上房屋征收与补偿行为，维护公共利益，保障被征收房屋所有权人的合法权益，根据国务院《国有土地上房屋征收与补偿条例》（以下简称《条例》），结合本市实际，制定本办法。</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第二条</w:t>
      </w:r>
      <w:r w:rsidRPr="00430CE9">
        <w:rPr>
          <w:rFonts w:eastAsia="仿宋_GB2312"/>
          <w:color w:val="333333"/>
          <w:kern w:val="0"/>
          <w:sz w:val="32"/>
          <w:szCs w:val="32"/>
        </w:rPr>
        <w:t xml:space="preserve"> </w:t>
      </w:r>
      <w:r w:rsidRPr="00430CE9">
        <w:rPr>
          <w:rFonts w:eastAsia="仿宋_GB2312"/>
          <w:color w:val="333333"/>
          <w:kern w:val="0"/>
          <w:sz w:val="32"/>
          <w:szCs w:val="32"/>
        </w:rPr>
        <w:t>市人民政府负责本市国有土地上房屋征收与补偿工作；各区人民政府按照职权分工，负责本辖区内的国有土地上房屋征收与补偿工作。</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市辖各区行政区域内国有土地上房屋征收与补偿工作由各区人民政府作出征收决定；市级以上重大项目、跨区项目以及市人民政府认为需要统筹的项目，可由市人民政府直接作出征收决定。</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第三条</w:t>
      </w:r>
      <w:r w:rsidRPr="00430CE9">
        <w:rPr>
          <w:rFonts w:eastAsia="仿宋_GB2312"/>
          <w:color w:val="333333"/>
          <w:kern w:val="0"/>
          <w:sz w:val="32"/>
          <w:szCs w:val="32"/>
        </w:rPr>
        <w:t xml:space="preserve"> </w:t>
      </w:r>
      <w:r>
        <w:rPr>
          <w:rFonts w:eastAsia="仿宋_GB2312"/>
          <w:color w:val="333333"/>
          <w:kern w:val="0"/>
          <w:sz w:val="32"/>
          <w:szCs w:val="32"/>
        </w:rPr>
        <w:t>市政府房屋征收部门（以下简称市房屋征收部门）负责</w:t>
      </w:r>
      <w:r w:rsidRPr="00D812E7">
        <w:rPr>
          <w:rFonts w:eastAsia="仿宋_GB2312"/>
          <w:color w:val="333333"/>
          <w:kern w:val="0"/>
          <w:sz w:val="32"/>
          <w:szCs w:val="32"/>
        </w:rPr>
        <w:t>组织实施</w:t>
      </w:r>
      <w:r w:rsidRPr="00D812E7">
        <w:rPr>
          <w:rFonts w:eastAsia="仿宋_GB2312" w:hint="eastAsia"/>
          <w:color w:val="333333"/>
          <w:kern w:val="0"/>
          <w:sz w:val="32"/>
          <w:szCs w:val="32"/>
        </w:rPr>
        <w:t>市人民政府作出房屋征收</w:t>
      </w:r>
      <w:r w:rsidRPr="00D812E7">
        <w:rPr>
          <w:rFonts w:eastAsia="仿宋_GB2312"/>
          <w:color w:val="333333"/>
          <w:kern w:val="0"/>
          <w:sz w:val="32"/>
          <w:szCs w:val="32"/>
        </w:rPr>
        <w:t>决定的房屋征收与补偿工作，各区</w:t>
      </w:r>
      <w:r>
        <w:rPr>
          <w:rFonts w:eastAsia="仿宋_GB2312" w:hint="eastAsia"/>
          <w:color w:val="333333"/>
          <w:kern w:val="0"/>
          <w:sz w:val="32"/>
          <w:szCs w:val="32"/>
        </w:rPr>
        <w:t>政府</w:t>
      </w:r>
      <w:r w:rsidRPr="00D812E7">
        <w:rPr>
          <w:rFonts w:eastAsia="仿宋_GB2312"/>
          <w:color w:val="333333"/>
          <w:kern w:val="0"/>
          <w:sz w:val="32"/>
          <w:szCs w:val="32"/>
        </w:rPr>
        <w:t>房屋征收部门</w:t>
      </w:r>
      <w:r>
        <w:rPr>
          <w:rFonts w:eastAsia="仿宋_GB2312" w:hint="eastAsia"/>
          <w:color w:val="333333"/>
          <w:kern w:val="0"/>
          <w:sz w:val="32"/>
          <w:szCs w:val="32"/>
        </w:rPr>
        <w:t>（以下</w:t>
      </w:r>
      <w:r>
        <w:rPr>
          <w:rFonts w:eastAsia="仿宋_GB2312"/>
          <w:color w:val="333333"/>
          <w:kern w:val="0"/>
          <w:sz w:val="32"/>
          <w:szCs w:val="32"/>
        </w:rPr>
        <w:t>简称各区房屋征收部门）</w:t>
      </w:r>
      <w:r w:rsidRPr="00D812E7">
        <w:rPr>
          <w:rFonts w:eastAsia="仿宋_GB2312" w:hint="eastAsia"/>
          <w:color w:val="333333"/>
          <w:kern w:val="0"/>
          <w:sz w:val="32"/>
          <w:szCs w:val="32"/>
        </w:rPr>
        <w:t>负责</w:t>
      </w:r>
      <w:r w:rsidRPr="00D812E7">
        <w:rPr>
          <w:rFonts w:eastAsia="仿宋_GB2312"/>
          <w:color w:val="333333"/>
          <w:kern w:val="0"/>
          <w:sz w:val="32"/>
          <w:szCs w:val="32"/>
        </w:rPr>
        <w:t>组织实施</w:t>
      </w:r>
      <w:r w:rsidRPr="00D812E7">
        <w:rPr>
          <w:rFonts w:eastAsia="仿宋_GB2312" w:hint="eastAsia"/>
          <w:color w:val="333333"/>
          <w:kern w:val="0"/>
          <w:sz w:val="32"/>
          <w:szCs w:val="32"/>
        </w:rPr>
        <w:t>各区</w:t>
      </w:r>
      <w:r w:rsidRPr="00D812E7">
        <w:rPr>
          <w:rFonts w:eastAsia="仿宋_GB2312"/>
          <w:color w:val="333333"/>
          <w:kern w:val="0"/>
          <w:sz w:val="32"/>
          <w:szCs w:val="32"/>
        </w:rPr>
        <w:t>人民政府作出房屋征收决定的房屋征收与补偿工作。</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房屋征收部门的主要职责为：</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（一）负责贯彻执行国有土地上房屋征收与补偿的法律、法规和政策，拟定本行政区域内国有土地上房屋征收与补偿的有关规定，报本级人民政府批准后执行；</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w:t>
      </w:r>
      <w:r>
        <w:rPr>
          <w:rFonts w:eastAsia="仿宋_GB2312" w:hint="eastAsia"/>
          <w:color w:val="333333"/>
          <w:kern w:val="0"/>
          <w:sz w:val="32"/>
          <w:szCs w:val="32"/>
        </w:rPr>
        <w:t>按照</w:t>
      </w:r>
      <w:r>
        <w:rPr>
          <w:rFonts w:eastAsia="仿宋_GB2312"/>
          <w:color w:val="333333"/>
          <w:kern w:val="0"/>
          <w:sz w:val="32"/>
          <w:szCs w:val="32"/>
        </w:rPr>
        <w:t>本</w:t>
      </w:r>
      <w:r>
        <w:rPr>
          <w:rFonts w:eastAsia="仿宋_GB2312" w:hint="eastAsia"/>
          <w:color w:val="333333"/>
          <w:kern w:val="0"/>
          <w:sz w:val="32"/>
          <w:szCs w:val="32"/>
        </w:rPr>
        <w:t>行政区域</w:t>
      </w:r>
      <w:r>
        <w:rPr>
          <w:rFonts w:eastAsia="仿宋_GB2312"/>
          <w:color w:val="333333"/>
          <w:kern w:val="0"/>
          <w:sz w:val="32"/>
          <w:szCs w:val="32"/>
        </w:rPr>
        <w:t>国民经济和社会发展规划、土地利用总体规划、城乡规划和专项规划，组织编制本行政区域</w:t>
      </w:r>
      <w:r w:rsidRPr="00430CE9">
        <w:rPr>
          <w:rFonts w:eastAsia="仿宋_GB2312"/>
          <w:color w:val="333333"/>
          <w:kern w:val="0"/>
          <w:sz w:val="32"/>
          <w:szCs w:val="32"/>
        </w:rPr>
        <w:t>房屋征收规划和年度计划；</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（三）组织实施本级人民政府决定的国有土地上房屋征收与补偿工作；</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（四）受本级人民政府委托，组织有关部门论证和公布征收补偿方案，征求公众意见，举行听证会，对房屋征收进行社会稳定风险评估等；</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（五）协调有关部门加强对本行政区域内房屋征收与补偿实施工作的指导；</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（六）与被征收人签订补偿协议；</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（七）完成法律、法规规定的和本级人民政府交办的有关房屋征收与补偿的其他工作。</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color w:val="333333"/>
          <w:kern w:val="0"/>
          <w:sz w:val="32"/>
          <w:szCs w:val="32"/>
        </w:rPr>
        <w:t>第四条</w:t>
      </w:r>
      <w:r w:rsidRPr="00430CE9">
        <w:rPr>
          <w:rFonts w:eastAsia="仿宋_GB2312"/>
          <w:color w:val="333333"/>
          <w:kern w:val="0"/>
          <w:sz w:val="32"/>
          <w:szCs w:val="32"/>
        </w:rPr>
        <w:t xml:space="preserve"> </w:t>
      </w:r>
      <w:r w:rsidRPr="00430CE9">
        <w:rPr>
          <w:rFonts w:eastAsia="仿宋_GB2312"/>
          <w:color w:val="333333"/>
          <w:kern w:val="0"/>
          <w:sz w:val="32"/>
          <w:szCs w:val="32"/>
        </w:rPr>
        <w:t>市住房城乡建设行政主管部门对全市房屋征收部门的房屋征收与补偿实施工作进行监督管理</w:t>
      </w:r>
      <w:r>
        <w:rPr>
          <w:rFonts w:eastAsia="仿宋_GB2312" w:hint="eastAsia"/>
          <w:color w:val="333333"/>
          <w:kern w:val="0"/>
          <w:sz w:val="32"/>
          <w:szCs w:val="32"/>
        </w:rPr>
        <w:t>，</w:t>
      </w:r>
      <w:r>
        <w:rPr>
          <w:rFonts w:eastAsia="仿宋_GB2312"/>
          <w:color w:val="333333"/>
          <w:kern w:val="0"/>
          <w:sz w:val="32"/>
          <w:szCs w:val="32"/>
        </w:rPr>
        <w:t>统筹协调</w:t>
      </w:r>
      <w:r>
        <w:rPr>
          <w:rFonts w:eastAsia="仿宋_GB2312" w:hint="eastAsia"/>
          <w:color w:val="333333"/>
          <w:kern w:val="0"/>
          <w:sz w:val="32"/>
          <w:szCs w:val="32"/>
        </w:rPr>
        <w:t>全市重大</w:t>
      </w:r>
      <w:r>
        <w:rPr>
          <w:rFonts w:eastAsia="仿宋_GB2312"/>
          <w:color w:val="333333"/>
          <w:kern w:val="0"/>
          <w:sz w:val="32"/>
          <w:szCs w:val="32"/>
        </w:rPr>
        <w:t>项目</w:t>
      </w:r>
      <w:r>
        <w:rPr>
          <w:rFonts w:eastAsia="仿宋_GB2312" w:hint="eastAsia"/>
          <w:color w:val="333333"/>
          <w:kern w:val="0"/>
          <w:sz w:val="32"/>
          <w:szCs w:val="32"/>
        </w:rPr>
        <w:t>的</w:t>
      </w:r>
      <w:r>
        <w:rPr>
          <w:rFonts w:eastAsia="仿宋_GB2312"/>
          <w:color w:val="333333"/>
          <w:kern w:val="0"/>
          <w:sz w:val="32"/>
          <w:szCs w:val="32"/>
        </w:rPr>
        <w:t>房屋征收与补偿</w:t>
      </w:r>
      <w:r w:rsidRPr="00430CE9">
        <w:rPr>
          <w:rFonts w:eastAsia="仿宋_GB2312"/>
          <w:color w:val="333333"/>
          <w:kern w:val="0"/>
          <w:sz w:val="32"/>
          <w:szCs w:val="32"/>
        </w:rPr>
        <w:t>工作。</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市房屋征收部门对各区房屋征收部门开展的国有土地上房屋征收项目具体实施工作进行指导监督：</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（一）对各区房屋征收部门拟定的房屋征收补偿方案、房屋征收决定和房屋征收补偿决定等提出指导性意见。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（二）对各区房屋征收部门作出的社会稳定风险评估报告、房屋征收补偿方案、房屋征收决定、房屋征收补偿决定和征收项目完成告知书进行备案。</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（三）每年</w:t>
      </w:r>
      <w:r w:rsidRPr="00430CE9">
        <w:rPr>
          <w:rFonts w:eastAsia="仿宋_GB2312"/>
          <w:color w:val="333333"/>
          <w:kern w:val="0"/>
          <w:sz w:val="32"/>
          <w:szCs w:val="32"/>
        </w:rPr>
        <w:t>12</w:t>
      </w:r>
      <w:r w:rsidRPr="00430CE9">
        <w:rPr>
          <w:rFonts w:eastAsia="仿宋_GB2312"/>
          <w:color w:val="333333"/>
          <w:kern w:val="0"/>
          <w:sz w:val="32"/>
          <w:szCs w:val="32"/>
        </w:rPr>
        <w:t>月</w:t>
      </w:r>
      <w:r w:rsidRPr="00430CE9">
        <w:rPr>
          <w:rFonts w:eastAsia="仿宋_GB2312"/>
          <w:color w:val="333333"/>
          <w:kern w:val="0"/>
          <w:sz w:val="32"/>
          <w:szCs w:val="32"/>
        </w:rPr>
        <w:t>31</w:t>
      </w:r>
      <w:r w:rsidRPr="00430CE9">
        <w:rPr>
          <w:rFonts w:eastAsia="仿宋_GB2312"/>
          <w:color w:val="333333"/>
          <w:kern w:val="0"/>
          <w:sz w:val="32"/>
          <w:szCs w:val="32"/>
        </w:rPr>
        <w:t>日前对各区房屋征收部门组织实施的征收与补偿工作进行监督检查。</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（四）每年</w:t>
      </w:r>
      <w:r w:rsidRPr="00430CE9">
        <w:rPr>
          <w:rFonts w:eastAsia="仿宋_GB2312"/>
          <w:color w:val="333333"/>
          <w:kern w:val="0"/>
          <w:sz w:val="32"/>
          <w:szCs w:val="32"/>
        </w:rPr>
        <w:t>12</w:t>
      </w:r>
      <w:r w:rsidRPr="00430CE9">
        <w:rPr>
          <w:rFonts w:eastAsia="仿宋_GB2312"/>
          <w:color w:val="333333"/>
          <w:kern w:val="0"/>
          <w:sz w:val="32"/>
          <w:szCs w:val="32"/>
        </w:rPr>
        <w:t>月</w:t>
      </w:r>
      <w:r w:rsidRPr="00430CE9">
        <w:rPr>
          <w:rFonts w:eastAsia="仿宋_GB2312"/>
          <w:color w:val="333333"/>
          <w:kern w:val="0"/>
          <w:sz w:val="32"/>
          <w:szCs w:val="32"/>
        </w:rPr>
        <w:t>31</w:t>
      </w:r>
      <w:r w:rsidRPr="00430CE9">
        <w:rPr>
          <w:rFonts w:eastAsia="仿宋_GB2312"/>
          <w:color w:val="333333"/>
          <w:kern w:val="0"/>
          <w:sz w:val="32"/>
          <w:szCs w:val="32"/>
        </w:rPr>
        <w:t>日前</w:t>
      </w:r>
      <w:r>
        <w:rPr>
          <w:rFonts w:eastAsia="仿宋_GB2312" w:hint="eastAsia"/>
          <w:color w:val="333333"/>
          <w:kern w:val="0"/>
          <w:sz w:val="32"/>
          <w:szCs w:val="32"/>
        </w:rPr>
        <w:t>结合</w:t>
      </w:r>
      <w:r>
        <w:rPr>
          <w:rFonts w:eastAsia="仿宋_GB2312"/>
          <w:color w:val="333333"/>
          <w:kern w:val="0"/>
          <w:sz w:val="32"/>
          <w:szCs w:val="32"/>
        </w:rPr>
        <w:t>各区</w:t>
      </w:r>
      <w:r>
        <w:rPr>
          <w:rFonts w:eastAsia="仿宋_GB2312" w:hint="eastAsia"/>
          <w:color w:val="333333"/>
          <w:kern w:val="0"/>
          <w:sz w:val="32"/>
          <w:szCs w:val="32"/>
        </w:rPr>
        <w:t>房屋</w:t>
      </w:r>
      <w:r>
        <w:rPr>
          <w:rFonts w:eastAsia="仿宋_GB2312"/>
          <w:color w:val="333333"/>
          <w:kern w:val="0"/>
          <w:sz w:val="32"/>
          <w:szCs w:val="32"/>
        </w:rPr>
        <w:t>征收部门</w:t>
      </w:r>
      <w:r>
        <w:rPr>
          <w:rFonts w:eastAsia="仿宋_GB2312" w:hint="eastAsia"/>
          <w:color w:val="333333"/>
          <w:kern w:val="0"/>
          <w:sz w:val="32"/>
          <w:szCs w:val="32"/>
        </w:rPr>
        <w:t>的</w:t>
      </w:r>
      <w:r>
        <w:rPr>
          <w:rFonts w:eastAsia="仿宋_GB2312"/>
          <w:color w:val="333333"/>
          <w:kern w:val="0"/>
          <w:sz w:val="32"/>
          <w:szCs w:val="32"/>
        </w:rPr>
        <w:t>报送</w:t>
      </w:r>
      <w:r>
        <w:rPr>
          <w:rFonts w:eastAsia="仿宋_GB2312" w:hint="eastAsia"/>
          <w:color w:val="333333"/>
          <w:kern w:val="0"/>
          <w:sz w:val="32"/>
          <w:szCs w:val="32"/>
        </w:rPr>
        <w:t>情况，</w:t>
      </w:r>
      <w:r w:rsidRPr="00430CE9">
        <w:rPr>
          <w:rFonts w:eastAsia="仿宋_GB2312"/>
          <w:color w:val="333333"/>
          <w:kern w:val="0"/>
          <w:sz w:val="32"/>
          <w:szCs w:val="32"/>
        </w:rPr>
        <w:t>编制全市下一年度国有土地上房屋征收计划报市住房城乡建设行政主管部门印发实施，并可结合实施情况在年中进行调整。</w:t>
      </w:r>
    </w:p>
    <w:p w:rsidR="000C6B49" w:rsidRDefault="000C6B49" w:rsidP="000C6B49">
      <w:pPr>
        <w:widowControl/>
        <w:shd w:val="clear" w:color="auto" w:fill="FFFFFF"/>
        <w:spacing w:before="120" w:after="120" w:line="480" w:lineRule="auto"/>
        <w:rPr>
          <w:rFonts w:eastAsia="仿宋_GB2312"/>
          <w:color w:val="333333"/>
          <w:kern w:val="0"/>
          <w:sz w:val="32"/>
          <w:szCs w:val="32"/>
        </w:rPr>
      </w:pPr>
      <w:r w:rsidRPr="00430CE9">
        <w:rPr>
          <w:rFonts w:eastAsia="仿宋_GB2312"/>
          <w:color w:val="333333"/>
          <w:kern w:val="0"/>
          <w:sz w:val="32"/>
          <w:szCs w:val="32"/>
        </w:rPr>
        <w:t xml:space="preserve">   </w:t>
      </w:r>
      <w:r w:rsidRPr="00430CE9">
        <w:rPr>
          <w:rFonts w:eastAsia="仿宋_GB2312"/>
          <w:color w:val="333333"/>
          <w:kern w:val="0"/>
          <w:sz w:val="32"/>
          <w:szCs w:val="32"/>
        </w:rPr>
        <w:t>（五）建立全市房屋征收</w:t>
      </w:r>
      <w:r>
        <w:rPr>
          <w:rFonts w:eastAsia="仿宋_GB2312" w:hint="eastAsia"/>
          <w:color w:val="333333"/>
          <w:kern w:val="0"/>
          <w:sz w:val="32"/>
          <w:szCs w:val="32"/>
        </w:rPr>
        <w:t>工作</w:t>
      </w:r>
      <w:r w:rsidRPr="00430CE9">
        <w:rPr>
          <w:rFonts w:eastAsia="仿宋_GB2312"/>
          <w:color w:val="333333"/>
          <w:kern w:val="0"/>
          <w:sz w:val="32"/>
          <w:szCs w:val="32"/>
        </w:rPr>
        <w:t>人员信息库，定期对各区房屋征收</w:t>
      </w:r>
      <w:r>
        <w:rPr>
          <w:rFonts w:eastAsia="仿宋_GB2312" w:hint="eastAsia"/>
          <w:color w:val="333333"/>
          <w:kern w:val="0"/>
          <w:sz w:val="32"/>
          <w:szCs w:val="32"/>
        </w:rPr>
        <w:t>工作</w:t>
      </w:r>
      <w:r w:rsidRPr="00430CE9">
        <w:rPr>
          <w:rFonts w:eastAsia="仿宋_GB2312"/>
          <w:color w:val="333333"/>
          <w:kern w:val="0"/>
          <w:sz w:val="32"/>
          <w:szCs w:val="32"/>
        </w:rPr>
        <w:t>人员组织培训和考试。</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第五条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经本级人民政府批准，可以委托房屋征收实施单位承担房屋征收与补偿的具体工作。房屋征收部门对房屋征收实施单位在委托范围内实施的房屋征收与补偿行为负责监督，并对其行为后果承担法律责任。</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房屋征收部门可以委托被征收房屋所在地的镇政府、街道办事处及有征收拆迁职能、经验的事业单位或其他机构为房屋征收实施单位。房屋征收实施单位不得以营利为目的。</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第六条</w:t>
      </w:r>
      <w:r w:rsidRPr="00430CE9">
        <w:rPr>
          <w:rFonts w:eastAsia="仿宋_GB2312"/>
          <w:color w:val="333333"/>
          <w:kern w:val="0"/>
          <w:sz w:val="32"/>
          <w:szCs w:val="32"/>
        </w:rPr>
        <w:t xml:space="preserve"> </w:t>
      </w:r>
      <w:r w:rsidRPr="00430CE9">
        <w:rPr>
          <w:rFonts w:eastAsia="仿宋_GB2312"/>
          <w:color w:val="333333"/>
          <w:kern w:val="0"/>
          <w:sz w:val="32"/>
          <w:szCs w:val="32"/>
        </w:rPr>
        <w:t>城市管理综合执法部门要加大对违法建筑的查处力度，对征收期限内未自行拆除的违法建筑依法、及时进行查处。</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Pr>
          <w:rFonts w:eastAsia="仿宋_GB2312" w:hint="eastAsia"/>
          <w:color w:val="333333"/>
          <w:kern w:val="0"/>
          <w:sz w:val="32"/>
          <w:szCs w:val="32"/>
        </w:rPr>
        <w:t>审计部门</w:t>
      </w:r>
      <w:r>
        <w:rPr>
          <w:rFonts w:eastAsia="仿宋_GB2312"/>
          <w:color w:val="333333"/>
          <w:kern w:val="0"/>
          <w:sz w:val="32"/>
          <w:szCs w:val="32"/>
        </w:rPr>
        <w:t>依法对财政拨款投资的征收项目</w:t>
      </w:r>
      <w:r>
        <w:rPr>
          <w:rFonts w:eastAsia="仿宋_GB2312" w:hint="eastAsia"/>
          <w:color w:val="333333"/>
          <w:kern w:val="0"/>
          <w:sz w:val="32"/>
          <w:szCs w:val="32"/>
        </w:rPr>
        <w:t>的</w:t>
      </w:r>
      <w:r>
        <w:rPr>
          <w:rFonts w:eastAsia="仿宋_GB2312"/>
          <w:color w:val="333333"/>
          <w:kern w:val="0"/>
          <w:sz w:val="32"/>
          <w:szCs w:val="32"/>
        </w:rPr>
        <w:t>征收补偿费用管理和使用情况进行审计监督。</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镇政府、街道办事处等有关单位应按照职责分工，互相配合，保障房屋征收与补偿工作的顺利进行。</w:t>
      </w:r>
    </w:p>
    <w:p w:rsidR="000C6B49" w:rsidRPr="00430CE9" w:rsidRDefault="000C6B49" w:rsidP="000C6B49">
      <w:pPr>
        <w:widowControl/>
        <w:shd w:val="clear" w:color="auto" w:fill="FFFFFF"/>
        <w:spacing w:before="120" w:after="120" w:line="480" w:lineRule="auto"/>
        <w:ind w:firstLine="480"/>
        <w:jc w:val="center"/>
        <w:rPr>
          <w:rFonts w:eastAsia="仿宋_GB2312"/>
          <w:color w:val="333333"/>
          <w:kern w:val="0"/>
          <w:sz w:val="32"/>
          <w:szCs w:val="32"/>
        </w:rPr>
      </w:pPr>
      <w:r w:rsidRPr="00430CE9">
        <w:rPr>
          <w:rFonts w:eastAsia="仿宋_GB2312"/>
          <w:b/>
          <w:bCs/>
          <w:color w:val="333333"/>
          <w:kern w:val="0"/>
          <w:sz w:val="32"/>
          <w:szCs w:val="32"/>
        </w:rPr>
        <w:t>第二章</w:t>
      </w:r>
      <w:r w:rsidRPr="00430CE9">
        <w:rPr>
          <w:rFonts w:eastAsia="仿宋_GB2312"/>
          <w:b/>
          <w:bCs/>
          <w:color w:val="333333"/>
          <w:kern w:val="0"/>
          <w:sz w:val="32"/>
          <w:szCs w:val="32"/>
        </w:rPr>
        <w:t xml:space="preserve"> </w:t>
      </w:r>
      <w:r w:rsidRPr="00430CE9">
        <w:rPr>
          <w:rFonts w:eastAsia="仿宋_GB2312"/>
          <w:b/>
          <w:bCs/>
          <w:color w:val="333333"/>
          <w:kern w:val="0"/>
          <w:sz w:val="32"/>
          <w:szCs w:val="32"/>
        </w:rPr>
        <w:t>征收决定</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第七条</w:t>
      </w:r>
      <w:r w:rsidRPr="00430CE9">
        <w:rPr>
          <w:rFonts w:eastAsia="仿宋_GB2312"/>
          <w:color w:val="333333"/>
          <w:kern w:val="0"/>
          <w:sz w:val="32"/>
          <w:szCs w:val="32"/>
        </w:rPr>
        <w:t xml:space="preserve"> </w:t>
      </w:r>
      <w:r w:rsidRPr="00430CE9">
        <w:rPr>
          <w:rFonts w:eastAsia="仿宋_GB2312"/>
          <w:color w:val="333333"/>
          <w:kern w:val="0"/>
          <w:sz w:val="32"/>
          <w:szCs w:val="32"/>
        </w:rPr>
        <w:t>拟建设项目具有下列情形之一的，可以认定为符合公共利益需要：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（一）国防和外交的需要；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（二）由政府组织实施的能源、交通、水利等基础设施建设的需要；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（三）由政府组织实施的科技、教育、文化、卫生、体育、环境和资源保护、防灾减灾、文物保护、社会福利、市政公用等公共事业的需要；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（四）由政府组织实施的保障性安居工程建设的需要；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（五）由政府依照城乡规划法有关规定组织实施的对危房集中、基础设施落后等地段进行旧城区改建的需要；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（六）法律、行政法规规定的其他公共利益的需要。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拟建设项目的内容与性质应当与立项文件批准、核准或备案的内容与性质一致。</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第八条</w:t>
      </w:r>
      <w:r w:rsidRPr="00430CE9">
        <w:rPr>
          <w:rFonts w:eastAsia="仿宋_GB2312"/>
          <w:color w:val="333333"/>
          <w:kern w:val="0"/>
          <w:sz w:val="32"/>
          <w:szCs w:val="32"/>
        </w:rPr>
        <w:t xml:space="preserve"> </w:t>
      </w:r>
      <w:r w:rsidRPr="00430CE9">
        <w:rPr>
          <w:rFonts w:eastAsia="仿宋_GB2312"/>
          <w:color w:val="333333"/>
          <w:kern w:val="0"/>
          <w:sz w:val="32"/>
          <w:szCs w:val="32"/>
        </w:rPr>
        <w:t>确需征收房屋的各项建设活动，应当符合国民经济和社会发展规划、</w:t>
      </w:r>
      <w:r>
        <w:rPr>
          <w:rFonts w:eastAsia="仿宋_GB2312" w:hint="eastAsia"/>
          <w:color w:val="333333"/>
          <w:kern w:val="0"/>
          <w:sz w:val="32"/>
          <w:szCs w:val="32"/>
        </w:rPr>
        <w:t>国土</w:t>
      </w:r>
      <w:r>
        <w:rPr>
          <w:rFonts w:eastAsia="仿宋_GB2312"/>
          <w:color w:val="333333"/>
          <w:kern w:val="0"/>
          <w:sz w:val="32"/>
          <w:szCs w:val="32"/>
        </w:rPr>
        <w:t>空间规划、</w:t>
      </w:r>
      <w:r w:rsidRPr="00430CE9">
        <w:rPr>
          <w:rFonts w:eastAsia="仿宋_GB2312"/>
          <w:color w:val="333333"/>
          <w:kern w:val="0"/>
          <w:sz w:val="32"/>
          <w:szCs w:val="32"/>
        </w:rPr>
        <w:t>土地利用总体规划、城乡规划和专项规划。保障性安居工程建设、旧城区改建，应当按照法定程序纳入市、区国民经济和社会发展年度计划。</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第九条</w:t>
      </w:r>
      <w:r w:rsidRPr="00430CE9">
        <w:rPr>
          <w:rFonts w:eastAsia="仿宋_GB2312"/>
          <w:color w:val="333333"/>
          <w:kern w:val="0"/>
          <w:sz w:val="32"/>
          <w:szCs w:val="32"/>
        </w:rPr>
        <w:t xml:space="preserve"> </w:t>
      </w:r>
      <w:r w:rsidRPr="00430CE9">
        <w:rPr>
          <w:rFonts w:eastAsia="仿宋_GB2312"/>
          <w:color w:val="333333"/>
          <w:kern w:val="0"/>
          <w:sz w:val="32"/>
          <w:szCs w:val="32"/>
        </w:rPr>
        <w:t>市、区人民政府作出国有土地上房屋征收决定，应当满足下列条件：</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（一）为了公共利益的需要；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（二）已纳入全市国有土地上房屋征收计划；</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（三）征收范围确定，且征收项目取得发展改革</w:t>
      </w:r>
      <w:r>
        <w:rPr>
          <w:rFonts w:eastAsia="仿宋_GB2312" w:hint="eastAsia"/>
          <w:color w:val="333333"/>
          <w:kern w:val="0"/>
          <w:sz w:val="32"/>
          <w:szCs w:val="32"/>
        </w:rPr>
        <w:t>等</w:t>
      </w:r>
      <w:r w:rsidRPr="00430CE9">
        <w:rPr>
          <w:rFonts w:eastAsia="仿宋_GB2312"/>
          <w:color w:val="333333"/>
          <w:kern w:val="0"/>
          <w:sz w:val="32"/>
          <w:szCs w:val="32"/>
        </w:rPr>
        <w:t>部门出具的立项批文</w:t>
      </w:r>
      <w:r>
        <w:rPr>
          <w:rFonts w:eastAsia="仿宋_GB2312" w:hint="eastAsia"/>
          <w:color w:val="333333"/>
          <w:kern w:val="0"/>
          <w:sz w:val="32"/>
          <w:szCs w:val="32"/>
        </w:rPr>
        <w:t>，规划资源</w:t>
      </w:r>
      <w:r w:rsidRPr="00430CE9">
        <w:rPr>
          <w:rFonts w:eastAsia="仿宋_GB2312"/>
          <w:color w:val="333333"/>
          <w:kern w:val="0"/>
          <w:sz w:val="32"/>
          <w:szCs w:val="32"/>
        </w:rPr>
        <w:t>部门出具的</w:t>
      </w:r>
      <w:r>
        <w:rPr>
          <w:rFonts w:eastAsia="仿宋_GB2312" w:hint="eastAsia"/>
          <w:color w:val="333333"/>
          <w:kern w:val="0"/>
          <w:sz w:val="32"/>
          <w:szCs w:val="32"/>
        </w:rPr>
        <w:t>建设</w:t>
      </w:r>
      <w:r>
        <w:rPr>
          <w:rFonts w:eastAsia="仿宋_GB2312"/>
          <w:color w:val="333333"/>
          <w:kern w:val="0"/>
          <w:sz w:val="32"/>
          <w:szCs w:val="32"/>
        </w:rPr>
        <w:t>项目用地预审与选址意见书、规划条件等</w:t>
      </w:r>
      <w:r w:rsidRPr="00430CE9">
        <w:rPr>
          <w:rFonts w:eastAsia="仿宋_GB2312"/>
          <w:color w:val="333333"/>
          <w:kern w:val="0"/>
          <w:sz w:val="32"/>
          <w:szCs w:val="32"/>
        </w:rPr>
        <w:t>规划意见和用地审查意见；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（四）已进行社会稳定风险评估，形成风险评估报告并提出可实施的建议；</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（五）对拟征收范围内的房屋相关情况进行摸底调查</w:t>
      </w:r>
      <w:r>
        <w:rPr>
          <w:rFonts w:eastAsia="仿宋_GB2312" w:hint="eastAsia"/>
          <w:color w:val="333333"/>
          <w:kern w:val="0"/>
          <w:sz w:val="32"/>
          <w:szCs w:val="32"/>
        </w:rPr>
        <w:t>；</w:t>
      </w:r>
    </w:p>
    <w:p w:rsidR="000C6B49" w:rsidRPr="006A6008" w:rsidRDefault="000C6B49" w:rsidP="000C6B49">
      <w:pPr>
        <w:widowControl/>
        <w:shd w:val="clear" w:color="auto" w:fill="FFFFFF"/>
        <w:spacing w:before="120" w:after="120" w:line="480" w:lineRule="auto"/>
        <w:ind w:firstLine="480"/>
        <w:rPr>
          <w:rFonts w:eastAsia="仿宋_GB2312"/>
          <w:color w:val="333333"/>
          <w:kern w:val="0"/>
          <w:sz w:val="32"/>
          <w:szCs w:val="32"/>
        </w:rPr>
      </w:pPr>
      <w:r>
        <w:rPr>
          <w:rFonts w:eastAsia="仿宋_GB2312" w:hint="eastAsia"/>
          <w:color w:val="333333"/>
          <w:kern w:val="0"/>
          <w:sz w:val="32"/>
          <w:szCs w:val="32"/>
        </w:rPr>
        <w:lastRenderedPageBreak/>
        <w:t>（六）已对</w:t>
      </w:r>
      <w:r>
        <w:rPr>
          <w:rFonts w:eastAsia="仿宋_GB2312"/>
          <w:color w:val="333333"/>
          <w:kern w:val="0"/>
          <w:sz w:val="32"/>
          <w:szCs w:val="32"/>
        </w:rPr>
        <w:t>征收补偿方案征求意见</w:t>
      </w:r>
      <w:r>
        <w:rPr>
          <w:rFonts w:eastAsia="仿宋_GB2312" w:hint="eastAsia"/>
          <w:color w:val="333333"/>
          <w:kern w:val="0"/>
          <w:sz w:val="32"/>
          <w:szCs w:val="32"/>
        </w:rPr>
        <w:t>并</w:t>
      </w:r>
      <w:r>
        <w:rPr>
          <w:rFonts w:eastAsia="仿宋_GB2312"/>
          <w:color w:val="333333"/>
          <w:kern w:val="0"/>
          <w:sz w:val="32"/>
          <w:szCs w:val="32"/>
        </w:rPr>
        <w:t>进行论证，</w:t>
      </w:r>
      <w:r>
        <w:rPr>
          <w:rFonts w:eastAsia="仿宋_GB2312" w:hint="eastAsia"/>
          <w:color w:val="333333"/>
          <w:kern w:val="0"/>
          <w:sz w:val="32"/>
          <w:szCs w:val="32"/>
        </w:rPr>
        <w:t>且经</w:t>
      </w:r>
      <w:r>
        <w:rPr>
          <w:rFonts w:eastAsia="仿宋_GB2312"/>
          <w:color w:val="333333"/>
          <w:kern w:val="0"/>
          <w:sz w:val="32"/>
          <w:szCs w:val="32"/>
        </w:rPr>
        <w:t>修改后</w:t>
      </w:r>
      <w:r>
        <w:rPr>
          <w:rFonts w:eastAsia="仿宋_GB2312" w:hint="eastAsia"/>
          <w:color w:val="333333"/>
          <w:kern w:val="0"/>
          <w:sz w:val="32"/>
          <w:szCs w:val="32"/>
        </w:rPr>
        <w:t>确定。</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征收范围按照</w:t>
      </w:r>
      <w:r>
        <w:rPr>
          <w:rFonts w:eastAsia="仿宋_GB2312" w:hint="eastAsia"/>
          <w:color w:val="333333"/>
          <w:kern w:val="0"/>
          <w:sz w:val="32"/>
          <w:szCs w:val="32"/>
        </w:rPr>
        <w:t>规划资源</w:t>
      </w:r>
      <w:r w:rsidRPr="00430CE9">
        <w:rPr>
          <w:rFonts w:eastAsia="仿宋_GB2312"/>
          <w:color w:val="333333"/>
          <w:kern w:val="0"/>
          <w:sz w:val="32"/>
          <w:szCs w:val="32"/>
        </w:rPr>
        <w:t>部门出具的规划意见红线范围确定。征收项目涉及被征收人数量达</w:t>
      </w:r>
      <w:r w:rsidRPr="00430CE9">
        <w:rPr>
          <w:rFonts w:eastAsia="仿宋_GB2312"/>
          <w:color w:val="333333"/>
          <w:kern w:val="0"/>
          <w:sz w:val="32"/>
          <w:szCs w:val="32"/>
        </w:rPr>
        <w:t>100</w:t>
      </w:r>
      <w:r w:rsidRPr="00430CE9">
        <w:rPr>
          <w:rFonts w:eastAsia="仿宋_GB2312"/>
          <w:color w:val="333333"/>
          <w:kern w:val="0"/>
          <w:sz w:val="32"/>
          <w:szCs w:val="32"/>
        </w:rPr>
        <w:t>户以上的，或者存在其他重大复杂情况的，市、区人民政府作出房屋征收决定前，应当经本级人民政府常务会议讨论决定。</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第十条</w:t>
      </w:r>
      <w:r w:rsidRPr="00430CE9">
        <w:rPr>
          <w:rFonts w:eastAsia="仿宋_GB2312"/>
          <w:color w:val="333333"/>
          <w:kern w:val="0"/>
          <w:sz w:val="32"/>
          <w:szCs w:val="32"/>
        </w:rPr>
        <w:t xml:space="preserve"> </w:t>
      </w:r>
      <w:r w:rsidRPr="00430CE9">
        <w:rPr>
          <w:rFonts w:eastAsia="仿宋_GB2312"/>
          <w:color w:val="333333"/>
          <w:kern w:val="0"/>
          <w:sz w:val="32"/>
          <w:szCs w:val="32"/>
        </w:rPr>
        <w:t>作出房屋征收决定前，房屋征收部门应当按照有关规定就房屋征收的合法性、合理性、可行性以及可能出现的风险进行社会稳定风险评估，制定风险化解措施及应急处置预案，出具风险评估报告。</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房屋征收部门可以委托相关机构进行评估论证。</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风险评估报告应当根据房屋征收项目实施风险程度和风险化解可行性情况分别作出低风险、中风险和高风险的预警评价，并相应地提出可实施、暂缓实施或不可实施的建议。</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第十一条</w:t>
      </w:r>
      <w:r w:rsidRPr="00430CE9">
        <w:rPr>
          <w:rFonts w:eastAsia="仿宋_GB2312"/>
          <w:color w:val="333333"/>
          <w:kern w:val="0"/>
          <w:sz w:val="32"/>
          <w:szCs w:val="32"/>
        </w:rPr>
        <w:t xml:space="preserve"> </w:t>
      </w:r>
      <w:r w:rsidRPr="00430CE9">
        <w:rPr>
          <w:rFonts w:eastAsia="仿宋_GB2312"/>
          <w:color w:val="333333"/>
          <w:kern w:val="0"/>
          <w:sz w:val="32"/>
          <w:szCs w:val="32"/>
        </w:rPr>
        <w:t>作出房屋征收决定前，房屋征收补偿资金应当足额到位、专户存储、专款专用。</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财政拨款投资的征收项目，房屋征收部门应会同财政部门按照财政资金拨付的有关规定实施管理。</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第十二条</w:t>
      </w:r>
      <w:r w:rsidRPr="00430CE9">
        <w:rPr>
          <w:rFonts w:eastAsia="仿宋_GB2312"/>
          <w:color w:val="333333"/>
          <w:kern w:val="0"/>
          <w:sz w:val="32"/>
          <w:szCs w:val="32"/>
        </w:rPr>
        <w:t xml:space="preserve"> </w:t>
      </w:r>
      <w:r w:rsidRPr="00430CE9">
        <w:rPr>
          <w:rFonts w:eastAsia="仿宋_GB2312"/>
          <w:color w:val="333333"/>
          <w:kern w:val="0"/>
          <w:sz w:val="32"/>
          <w:szCs w:val="32"/>
        </w:rPr>
        <w:t>房屋征收补偿资金的使用范围为：</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（一）被征收房屋价值的补偿；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（二）搬迁、临时安置补偿；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（三）停产停业补偿；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（四）对被征收人的补助和奖励；</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（五）与房屋征收有关的其他工作费用。</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第十三条</w:t>
      </w:r>
      <w:r w:rsidRPr="00430CE9">
        <w:rPr>
          <w:rFonts w:eastAsia="仿宋_GB2312"/>
          <w:color w:val="333333"/>
          <w:kern w:val="0"/>
          <w:sz w:val="32"/>
          <w:szCs w:val="32"/>
        </w:rPr>
        <w:t xml:space="preserve"> </w:t>
      </w:r>
      <w:r w:rsidRPr="00430CE9">
        <w:rPr>
          <w:rFonts w:eastAsia="仿宋_GB2312"/>
          <w:color w:val="333333"/>
          <w:kern w:val="0"/>
          <w:sz w:val="32"/>
          <w:szCs w:val="32"/>
        </w:rPr>
        <w:t>市、区人民政府可</w:t>
      </w:r>
      <w:r>
        <w:rPr>
          <w:rFonts w:eastAsia="仿宋_GB2312" w:hint="eastAsia"/>
          <w:color w:val="333333"/>
          <w:kern w:val="0"/>
          <w:sz w:val="32"/>
          <w:szCs w:val="32"/>
        </w:rPr>
        <w:t>以</w:t>
      </w:r>
      <w:r w:rsidRPr="00430CE9">
        <w:rPr>
          <w:rFonts w:eastAsia="仿宋_GB2312"/>
          <w:color w:val="333333"/>
          <w:kern w:val="0"/>
          <w:sz w:val="32"/>
          <w:szCs w:val="32"/>
        </w:rPr>
        <w:t>采取自建、配建、购买及盘活等多种方式筹措国有土地上房屋征收项目的安置房源</w:t>
      </w:r>
      <w:r>
        <w:rPr>
          <w:rFonts w:eastAsia="仿宋_GB2312" w:hint="eastAsia"/>
          <w:color w:val="333333"/>
          <w:kern w:val="0"/>
          <w:sz w:val="32"/>
          <w:szCs w:val="32"/>
        </w:rPr>
        <w:t>，</w:t>
      </w:r>
      <w:r w:rsidRPr="00430CE9">
        <w:rPr>
          <w:rFonts w:eastAsia="仿宋_GB2312"/>
          <w:color w:val="333333"/>
          <w:kern w:val="0"/>
          <w:sz w:val="32"/>
          <w:szCs w:val="32"/>
        </w:rPr>
        <w:t>安置房源由房屋征收部门或市、区人民政府指定的部门统筹管理</w:t>
      </w:r>
      <w:r>
        <w:rPr>
          <w:rFonts w:eastAsia="仿宋_GB2312" w:hint="eastAsia"/>
          <w:color w:val="333333"/>
          <w:kern w:val="0"/>
          <w:sz w:val="32"/>
          <w:szCs w:val="32"/>
        </w:rPr>
        <w:t>；</w:t>
      </w:r>
      <w:r>
        <w:rPr>
          <w:rFonts w:eastAsia="仿宋_GB2312"/>
          <w:color w:val="333333"/>
          <w:kern w:val="0"/>
          <w:sz w:val="32"/>
          <w:szCs w:val="32"/>
        </w:rPr>
        <w:t>也可以由项目单位</w:t>
      </w:r>
      <w:r>
        <w:rPr>
          <w:rFonts w:eastAsia="仿宋_GB2312" w:hint="eastAsia"/>
          <w:color w:val="333333"/>
          <w:kern w:val="0"/>
          <w:sz w:val="32"/>
          <w:szCs w:val="32"/>
        </w:rPr>
        <w:t>负责</w:t>
      </w:r>
      <w:r>
        <w:rPr>
          <w:rFonts w:eastAsia="仿宋_GB2312"/>
          <w:color w:val="333333"/>
          <w:kern w:val="0"/>
          <w:sz w:val="32"/>
          <w:szCs w:val="32"/>
        </w:rPr>
        <w:t>提供</w:t>
      </w:r>
      <w:r>
        <w:rPr>
          <w:rFonts w:eastAsia="仿宋_GB2312" w:hint="eastAsia"/>
          <w:color w:val="333333"/>
          <w:kern w:val="0"/>
          <w:sz w:val="32"/>
          <w:szCs w:val="32"/>
        </w:rPr>
        <w:t>安置</w:t>
      </w:r>
      <w:r>
        <w:rPr>
          <w:rFonts w:eastAsia="仿宋_GB2312"/>
          <w:color w:val="333333"/>
          <w:kern w:val="0"/>
          <w:sz w:val="32"/>
          <w:szCs w:val="32"/>
        </w:rPr>
        <w:t>房源。</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具体办法由市住房城乡建设行政主管部门牵头制定。</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第十四条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房屋征收部门应当组织有关部门对拟定的征收补偿方案进行论证，并将拟定的房屋征收补偿方案在政府门户网站公布，在房屋征收范围内显著位置公告，公开征求公众意见，征求意见期限不得少于</w:t>
      </w:r>
      <w:r w:rsidRPr="00430CE9">
        <w:rPr>
          <w:rFonts w:eastAsia="仿宋_GB2312"/>
          <w:color w:val="333333"/>
          <w:kern w:val="0"/>
          <w:sz w:val="32"/>
          <w:szCs w:val="32"/>
        </w:rPr>
        <w:t>30</w:t>
      </w:r>
      <w:r w:rsidRPr="00430CE9">
        <w:rPr>
          <w:rFonts w:eastAsia="仿宋_GB2312"/>
          <w:color w:val="333333"/>
          <w:kern w:val="0"/>
          <w:sz w:val="32"/>
          <w:szCs w:val="32"/>
        </w:rPr>
        <w:t>日。被征收人需提交意见的，应持本人身份证明和房屋权属证明在征求意见期限内以书面形式提交。</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第十五条</w:t>
      </w:r>
      <w:r w:rsidRPr="00430CE9">
        <w:rPr>
          <w:rFonts w:eastAsia="仿宋_GB2312"/>
          <w:color w:val="333333"/>
          <w:kern w:val="0"/>
          <w:sz w:val="32"/>
          <w:szCs w:val="32"/>
        </w:rPr>
        <w:t xml:space="preserve"> </w:t>
      </w:r>
      <w:r w:rsidRPr="00430CE9">
        <w:rPr>
          <w:rFonts w:eastAsia="仿宋_GB2312"/>
          <w:color w:val="333333"/>
          <w:kern w:val="0"/>
          <w:sz w:val="32"/>
          <w:szCs w:val="32"/>
        </w:rPr>
        <w:t>因旧城区改建需要征收房屋，半数以上被征收人认为征收补偿方案不符合《条例》规定的，房屋征收部门应组织由被征收人和公众代表参加的听证会，并根据听证会情况修改方案。房屋征收的听证程序，按照我市国有土地上房屋征收补偿方案听证的有关规定执行。</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lastRenderedPageBreak/>
        <w:t>第十六条</w:t>
      </w:r>
      <w:r w:rsidRPr="00430CE9">
        <w:rPr>
          <w:rFonts w:eastAsia="仿宋_GB2312"/>
          <w:color w:val="333333"/>
          <w:kern w:val="0"/>
          <w:sz w:val="32"/>
          <w:szCs w:val="32"/>
        </w:rPr>
        <w:t xml:space="preserve"> </w:t>
      </w:r>
      <w:r w:rsidRPr="00430CE9">
        <w:rPr>
          <w:rFonts w:eastAsia="仿宋_GB2312"/>
          <w:color w:val="333333"/>
          <w:kern w:val="0"/>
          <w:sz w:val="32"/>
          <w:szCs w:val="32"/>
        </w:rPr>
        <w:t>市、区人民政府作出房屋征收决定后应当及时在征收范围内公告，并将公告在公开发行的报纸上刊登及在政府门户网站上发布。公告应当载明以下内容：</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（一）征收的目的和依据；</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（二）征收的地点和范围；</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（三）委托的房屋征收实施单位名称；</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（四）房屋征收补偿方案；</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（五）达不成协议或者被征收房屋所有权人不明确的处理办法；</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（六）行政复议、行政诉讼权利；</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（七）索取房屋征收相关资料以及咨询地点；</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（八）其他应当公告的事项。</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房屋被依法征收的，国有土地使用权同时收回。</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第十七条</w:t>
      </w:r>
      <w:r w:rsidRPr="00430CE9">
        <w:rPr>
          <w:rFonts w:eastAsia="仿宋_GB2312"/>
          <w:color w:val="333333"/>
          <w:kern w:val="0"/>
          <w:sz w:val="32"/>
          <w:szCs w:val="32"/>
        </w:rPr>
        <w:t xml:space="preserve"> </w:t>
      </w:r>
      <w:r>
        <w:rPr>
          <w:rFonts w:eastAsia="仿宋_GB2312" w:hint="eastAsia"/>
          <w:color w:val="333333"/>
          <w:kern w:val="0"/>
          <w:sz w:val="32"/>
          <w:szCs w:val="32"/>
        </w:rPr>
        <w:t>作出</w:t>
      </w:r>
      <w:r>
        <w:rPr>
          <w:rFonts w:eastAsia="仿宋_GB2312"/>
          <w:color w:val="333333"/>
          <w:kern w:val="0"/>
          <w:sz w:val="32"/>
          <w:szCs w:val="32"/>
        </w:rPr>
        <w:t>房屋征收决定前，</w:t>
      </w:r>
      <w:r w:rsidRPr="00430CE9">
        <w:rPr>
          <w:rFonts w:eastAsia="仿宋_GB2312"/>
          <w:color w:val="333333"/>
          <w:kern w:val="0"/>
          <w:sz w:val="32"/>
          <w:szCs w:val="32"/>
        </w:rPr>
        <w:t>房屋征收部门在拟征收范围内发出通知，对拟征收范围内房屋的权属、区位、用途、建筑面积等情况进行摸底和调查，被征收人应当予以配合。</w:t>
      </w:r>
      <w:r>
        <w:rPr>
          <w:rFonts w:eastAsia="仿宋_GB2312" w:hint="eastAsia"/>
          <w:color w:val="333333"/>
          <w:kern w:val="0"/>
          <w:sz w:val="32"/>
          <w:szCs w:val="32"/>
        </w:rPr>
        <w:t>被征收人</w:t>
      </w:r>
      <w:r>
        <w:rPr>
          <w:rFonts w:eastAsia="仿宋_GB2312"/>
          <w:color w:val="333333"/>
          <w:kern w:val="0"/>
          <w:sz w:val="32"/>
          <w:szCs w:val="32"/>
        </w:rPr>
        <w:t>不配合的，承担因此造成的不利后果。</w:t>
      </w:r>
      <w:r w:rsidRPr="00430CE9">
        <w:rPr>
          <w:rFonts w:eastAsia="仿宋_GB2312"/>
          <w:color w:val="333333"/>
          <w:kern w:val="0"/>
          <w:sz w:val="32"/>
          <w:szCs w:val="32"/>
        </w:rPr>
        <w:t>调查结果应当在房屋征收范围内向被征收人公布。</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第十八条</w:t>
      </w:r>
      <w:r w:rsidRPr="00430CE9">
        <w:rPr>
          <w:rFonts w:eastAsia="仿宋_GB2312"/>
          <w:color w:val="333333"/>
          <w:kern w:val="0"/>
          <w:sz w:val="32"/>
          <w:szCs w:val="32"/>
        </w:rPr>
        <w:t xml:space="preserve"> </w:t>
      </w:r>
      <w:r>
        <w:rPr>
          <w:rFonts w:eastAsia="仿宋_GB2312" w:hint="eastAsia"/>
          <w:color w:val="333333"/>
          <w:kern w:val="0"/>
          <w:sz w:val="32"/>
          <w:szCs w:val="32"/>
        </w:rPr>
        <w:t>作出</w:t>
      </w:r>
      <w:r>
        <w:rPr>
          <w:rFonts w:eastAsia="仿宋_GB2312"/>
          <w:color w:val="333333"/>
          <w:kern w:val="0"/>
          <w:sz w:val="32"/>
          <w:szCs w:val="32"/>
        </w:rPr>
        <w:t>房屋征收决定前，</w:t>
      </w:r>
      <w:r>
        <w:rPr>
          <w:rFonts w:eastAsia="仿宋_GB2312" w:hint="eastAsia"/>
          <w:color w:val="333333"/>
          <w:kern w:val="0"/>
          <w:sz w:val="32"/>
          <w:szCs w:val="32"/>
        </w:rPr>
        <w:t>房屋征收</w:t>
      </w:r>
      <w:r>
        <w:rPr>
          <w:rFonts w:eastAsia="仿宋_GB2312"/>
          <w:color w:val="333333"/>
          <w:kern w:val="0"/>
          <w:sz w:val="32"/>
          <w:szCs w:val="32"/>
        </w:rPr>
        <w:t>部门</w:t>
      </w:r>
      <w:r w:rsidRPr="00430CE9">
        <w:rPr>
          <w:rFonts w:eastAsia="仿宋_GB2312"/>
          <w:color w:val="333333"/>
          <w:kern w:val="0"/>
          <w:sz w:val="32"/>
          <w:szCs w:val="32"/>
        </w:rPr>
        <w:t>应当核实征收地块内历史文化遗产的普查情况，作出普查结论的时间</w:t>
      </w:r>
      <w:r w:rsidRPr="00430CE9">
        <w:rPr>
          <w:rFonts w:eastAsia="仿宋_GB2312"/>
          <w:color w:val="333333"/>
          <w:kern w:val="0"/>
          <w:sz w:val="32"/>
          <w:szCs w:val="32"/>
        </w:rPr>
        <w:lastRenderedPageBreak/>
        <w:t>超过</w:t>
      </w:r>
      <w:r w:rsidRPr="00430CE9">
        <w:rPr>
          <w:rFonts w:eastAsia="仿宋_GB2312"/>
          <w:color w:val="333333"/>
          <w:kern w:val="0"/>
          <w:sz w:val="32"/>
          <w:szCs w:val="32"/>
        </w:rPr>
        <w:t>5</w:t>
      </w:r>
      <w:r w:rsidRPr="00430CE9">
        <w:rPr>
          <w:rFonts w:eastAsia="仿宋_GB2312"/>
          <w:color w:val="333333"/>
          <w:kern w:val="0"/>
          <w:sz w:val="32"/>
          <w:szCs w:val="32"/>
        </w:rPr>
        <w:t>年或者尚未完成普查的，区人民政府应当在房屋征收前完成普查或者对该征收地块进行历史文化遗产调查。未完成普查或者调查的，不得开展征收工作。</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征收范围内历史文化街区、历史文化名镇、历史文化名村、历史建筑、历史风貌区和传统村落的征收与补偿工作，按照《广州市历史文化名城保护条例》相关规定执行。</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第十九条</w:t>
      </w:r>
      <w:r w:rsidRPr="00430CE9">
        <w:rPr>
          <w:rFonts w:eastAsia="仿宋_GB2312"/>
          <w:color w:val="333333"/>
          <w:kern w:val="0"/>
          <w:sz w:val="32"/>
          <w:szCs w:val="32"/>
        </w:rPr>
        <w:t xml:space="preserve"> </w:t>
      </w:r>
      <w:r w:rsidRPr="00430CE9">
        <w:rPr>
          <w:rFonts w:eastAsia="仿宋_GB2312"/>
          <w:color w:val="333333"/>
          <w:kern w:val="0"/>
          <w:sz w:val="32"/>
          <w:szCs w:val="32"/>
        </w:rPr>
        <w:t>房屋征收范围确定后，不得在房屋征收范围内实施新建、扩建、改建永久性房屋及其附属物和永久性改变房屋用途等不当增加补偿费用的行为；违反规定实施的，不予补偿。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房屋征收范围确定后，有下列行为之一的，不增加违反规定的补偿费用：</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（一）以被征收房屋为注册地址的工商注册登记手续办理；</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（二）房屋的转让、租赁和抵押；</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（三）已依法取得建房批准文件但尚未建造完毕的房屋的续建；</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（四）其他不当增加补偿费用的行为。</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房屋征收部门应当将本条第一款、第二款的要求在房屋征收范围内予以公告，并书面通知有关部门。公告和书面通</w:t>
      </w:r>
      <w:r w:rsidRPr="00430CE9">
        <w:rPr>
          <w:rFonts w:eastAsia="仿宋_GB2312"/>
          <w:color w:val="333333"/>
          <w:kern w:val="0"/>
          <w:sz w:val="32"/>
          <w:szCs w:val="32"/>
        </w:rPr>
        <w:lastRenderedPageBreak/>
        <w:t>知应当载明暂停期限和征收范围，并附征收范围图。暂停期限最长不得超过</w:t>
      </w:r>
      <w:r w:rsidRPr="00430CE9">
        <w:rPr>
          <w:rFonts w:eastAsia="仿宋_GB2312"/>
          <w:color w:val="333333"/>
          <w:kern w:val="0"/>
          <w:sz w:val="32"/>
          <w:szCs w:val="32"/>
        </w:rPr>
        <w:t>1</w:t>
      </w:r>
      <w:r w:rsidRPr="00430CE9">
        <w:rPr>
          <w:rFonts w:eastAsia="仿宋_GB2312"/>
          <w:color w:val="333333"/>
          <w:kern w:val="0"/>
          <w:sz w:val="32"/>
          <w:szCs w:val="32"/>
        </w:rPr>
        <w:t>年。</w:t>
      </w:r>
    </w:p>
    <w:p w:rsidR="000C6B49" w:rsidRPr="00430CE9" w:rsidRDefault="000C6B49" w:rsidP="000C6B49">
      <w:pPr>
        <w:widowControl/>
        <w:shd w:val="clear" w:color="auto" w:fill="FFFFFF"/>
        <w:spacing w:before="120" w:after="120" w:line="480" w:lineRule="auto"/>
        <w:ind w:firstLine="480"/>
        <w:jc w:val="center"/>
        <w:rPr>
          <w:rFonts w:eastAsia="仿宋_GB2312"/>
          <w:color w:val="333333"/>
          <w:kern w:val="0"/>
          <w:sz w:val="32"/>
          <w:szCs w:val="32"/>
        </w:rPr>
      </w:pPr>
      <w:r w:rsidRPr="00430CE9">
        <w:rPr>
          <w:rFonts w:eastAsia="仿宋_GB2312"/>
          <w:b/>
          <w:bCs/>
          <w:color w:val="333333"/>
          <w:kern w:val="0"/>
          <w:sz w:val="32"/>
          <w:szCs w:val="32"/>
        </w:rPr>
        <w:t>第三章</w:t>
      </w:r>
      <w:r w:rsidRPr="00430CE9">
        <w:rPr>
          <w:rFonts w:eastAsia="仿宋_GB2312"/>
          <w:b/>
          <w:bCs/>
          <w:color w:val="333333"/>
          <w:kern w:val="0"/>
          <w:sz w:val="32"/>
          <w:szCs w:val="32"/>
        </w:rPr>
        <w:t xml:space="preserve"> </w:t>
      </w:r>
      <w:r w:rsidRPr="00430CE9">
        <w:rPr>
          <w:rFonts w:eastAsia="仿宋_GB2312"/>
          <w:b/>
          <w:bCs/>
          <w:color w:val="333333"/>
          <w:kern w:val="0"/>
          <w:sz w:val="32"/>
          <w:szCs w:val="32"/>
        </w:rPr>
        <w:t>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第二十条</w:t>
      </w:r>
      <w:r w:rsidRPr="00430CE9">
        <w:rPr>
          <w:rFonts w:eastAsia="仿宋_GB2312"/>
          <w:color w:val="333333"/>
          <w:kern w:val="0"/>
          <w:sz w:val="32"/>
          <w:szCs w:val="32"/>
        </w:rPr>
        <w:t xml:space="preserve"> </w:t>
      </w:r>
      <w:r w:rsidRPr="00430CE9">
        <w:rPr>
          <w:rFonts w:eastAsia="仿宋_GB2312"/>
          <w:color w:val="333333"/>
          <w:kern w:val="0"/>
          <w:sz w:val="32"/>
          <w:szCs w:val="32"/>
        </w:rPr>
        <w:t>对被征收房屋价值的补偿，不得低于房屋征收决定公告之日被征收房屋类似房地产的市场价格。</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第二十一条</w:t>
      </w:r>
      <w:r w:rsidRPr="00430CE9">
        <w:rPr>
          <w:rFonts w:eastAsia="仿宋_GB2312"/>
          <w:color w:val="333333"/>
          <w:kern w:val="0"/>
          <w:sz w:val="32"/>
          <w:szCs w:val="32"/>
        </w:rPr>
        <w:t xml:space="preserve"> </w:t>
      </w:r>
      <w:r w:rsidRPr="00430CE9">
        <w:rPr>
          <w:rFonts w:eastAsia="仿宋_GB2312"/>
          <w:color w:val="333333"/>
          <w:kern w:val="0"/>
          <w:sz w:val="32"/>
          <w:szCs w:val="32"/>
        </w:rPr>
        <w:t>房屋征收补偿可实行奖励和补助制度。奖励包括征收奖励和搬迁时限奖励等。</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征收住宅</w:t>
      </w:r>
      <w:r>
        <w:rPr>
          <w:rFonts w:eastAsia="仿宋_GB2312" w:hint="eastAsia"/>
          <w:color w:val="333333"/>
          <w:kern w:val="0"/>
          <w:sz w:val="32"/>
          <w:szCs w:val="32"/>
        </w:rPr>
        <w:t>和</w:t>
      </w:r>
      <w:r>
        <w:rPr>
          <w:rFonts w:eastAsia="仿宋_GB2312"/>
          <w:color w:val="333333"/>
          <w:kern w:val="0"/>
          <w:sz w:val="32"/>
          <w:szCs w:val="32"/>
        </w:rPr>
        <w:t>非住宅</w:t>
      </w:r>
      <w:r w:rsidRPr="00430CE9">
        <w:rPr>
          <w:rFonts w:eastAsia="仿宋_GB2312"/>
          <w:color w:val="333333"/>
          <w:kern w:val="0"/>
          <w:sz w:val="32"/>
          <w:szCs w:val="32"/>
        </w:rPr>
        <w:t>房屋的，应当实行同一征收项目统一标准的征收奖励。住宅房屋价值的补偿金额加上征收奖励不得高于被征收房屋所处区位的新建普通商品住宅的市场价格。</w:t>
      </w:r>
      <w:r>
        <w:rPr>
          <w:rFonts w:eastAsia="仿宋_GB2312" w:hint="eastAsia"/>
          <w:color w:val="333333"/>
          <w:kern w:val="0"/>
          <w:sz w:val="32"/>
          <w:szCs w:val="32"/>
        </w:rPr>
        <w:t>非住宅</w:t>
      </w:r>
      <w:r>
        <w:rPr>
          <w:rFonts w:eastAsia="仿宋_GB2312"/>
          <w:color w:val="333333"/>
          <w:kern w:val="0"/>
          <w:sz w:val="32"/>
          <w:szCs w:val="32"/>
        </w:rPr>
        <w:t>房屋价值的补偿金额加上征收奖励不得高于被征收房屋所处区位的同类型非住宅房屋的市场价格。</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征收住宅房屋的搬迁时限奖励标准应控制在被征收房屋所处区位的新建普通商品住宅市场价格的</w:t>
      </w:r>
      <w:r w:rsidRPr="00430CE9">
        <w:rPr>
          <w:rFonts w:eastAsia="仿宋_GB2312"/>
          <w:color w:val="333333"/>
          <w:kern w:val="0"/>
          <w:sz w:val="32"/>
          <w:szCs w:val="32"/>
        </w:rPr>
        <w:t>15</w:t>
      </w:r>
      <w:r w:rsidRPr="00430CE9">
        <w:rPr>
          <w:rFonts w:eastAsia="仿宋_GB2312"/>
          <w:color w:val="333333"/>
          <w:kern w:val="0"/>
          <w:sz w:val="32"/>
          <w:szCs w:val="32"/>
        </w:rPr>
        <w:t>％以内。征收非住宅房屋的搬迁时限奖励标准应控制在被征收房屋价值的</w:t>
      </w:r>
      <w:r w:rsidRPr="00430CE9">
        <w:rPr>
          <w:rFonts w:eastAsia="仿宋_GB2312"/>
          <w:color w:val="333333"/>
          <w:kern w:val="0"/>
          <w:sz w:val="32"/>
          <w:szCs w:val="32"/>
        </w:rPr>
        <w:t>15%</w:t>
      </w:r>
      <w:r w:rsidRPr="00430CE9">
        <w:rPr>
          <w:rFonts w:eastAsia="仿宋_GB2312"/>
          <w:color w:val="333333"/>
          <w:kern w:val="0"/>
          <w:sz w:val="32"/>
          <w:szCs w:val="32"/>
        </w:rPr>
        <w:t>以内。</w:t>
      </w:r>
    </w:p>
    <w:p w:rsidR="000C6B49" w:rsidRDefault="000C6B49" w:rsidP="000C6B49">
      <w:pPr>
        <w:widowControl/>
        <w:shd w:val="clear" w:color="auto" w:fill="FFFFFF"/>
        <w:spacing w:before="120" w:after="120" w:line="480" w:lineRule="auto"/>
        <w:ind w:firstLineChars="200" w:firstLine="640"/>
        <w:rPr>
          <w:rFonts w:eastAsia="仿宋_GB2312"/>
          <w:color w:val="333333"/>
          <w:kern w:val="0"/>
          <w:sz w:val="32"/>
          <w:szCs w:val="32"/>
        </w:rPr>
      </w:pPr>
      <w:r w:rsidRPr="00430CE9">
        <w:rPr>
          <w:rFonts w:eastAsia="仿宋_GB2312"/>
          <w:color w:val="333333"/>
          <w:kern w:val="0"/>
          <w:sz w:val="32"/>
          <w:szCs w:val="32"/>
        </w:rPr>
        <w:t>房屋征收部门应当将补偿单价、补偿方式、奖励情况等在房屋征收范围内及时向被征收人公布。</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第二十二条</w:t>
      </w:r>
      <w:r w:rsidRPr="00430CE9">
        <w:rPr>
          <w:rFonts w:eastAsia="仿宋_GB2312"/>
          <w:color w:val="333333"/>
          <w:kern w:val="0"/>
          <w:sz w:val="32"/>
          <w:szCs w:val="32"/>
        </w:rPr>
        <w:t xml:space="preserve"> </w:t>
      </w:r>
      <w:r>
        <w:rPr>
          <w:rFonts w:eastAsia="仿宋_GB2312" w:hint="eastAsia"/>
          <w:color w:val="333333"/>
          <w:kern w:val="0"/>
          <w:sz w:val="32"/>
          <w:szCs w:val="32"/>
        </w:rPr>
        <w:t>已经</w:t>
      </w:r>
      <w:r>
        <w:rPr>
          <w:rFonts w:eastAsia="仿宋_GB2312"/>
          <w:color w:val="333333"/>
          <w:kern w:val="0"/>
          <w:sz w:val="32"/>
          <w:szCs w:val="32"/>
        </w:rPr>
        <w:t>产权登记的</w:t>
      </w:r>
      <w:r w:rsidRPr="00430CE9">
        <w:rPr>
          <w:rFonts w:eastAsia="仿宋_GB2312"/>
          <w:color w:val="333333"/>
          <w:kern w:val="0"/>
          <w:sz w:val="32"/>
          <w:szCs w:val="32"/>
        </w:rPr>
        <w:t>被征收房屋的建筑面积与房屋用途的认定，以</w:t>
      </w:r>
      <w:r>
        <w:rPr>
          <w:rFonts w:eastAsia="仿宋_GB2312" w:hint="eastAsia"/>
          <w:color w:val="333333"/>
          <w:kern w:val="0"/>
          <w:sz w:val="32"/>
          <w:szCs w:val="32"/>
        </w:rPr>
        <w:t>不动产登记</w:t>
      </w:r>
      <w:r>
        <w:rPr>
          <w:rFonts w:eastAsia="仿宋_GB2312"/>
          <w:color w:val="333333"/>
          <w:kern w:val="0"/>
          <w:sz w:val="32"/>
          <w:szCs w:val="32"/>
        </w:rPr>
        <w:t>部门</w:t>
      </w:r>
      <w:r w:rsidRPr="00430CE9">
        <w:rPr>
          <w:rFonts w:eastAsia="仿宋_GB2312"/>
          <w:color w:val="333333"/>
          <w:kern w:val="0"/>
          <w:sz w:val="32"/>
          <w:szCs w:val="32"/>
        </w:rPr>
        <w:t>颁发的</w:t>
      </w:r>
      <w:r>
        <w:rPr>
          <w:rFonts w:eastAsia="仿宋_GB2312" w:hint="eastAsia"/>
          <w:color w:val="333333"/>
          <w:kern w:val="0"/>
          <w:sz w:val="32"/>
          <w:szCs w:val="32"/>
        </w:rPr>
        <w:t>不动</w:t>
      </w:r>
      <w:r w:rsidRPr="00430CE9">
        <w:rPr>
          <w:rFonts w:eastAsia="仿宋_GB2312"/>
          <w:color w:val="333333"/>
          <w:kern w:val="0"/>
          <w:sz w:val="32"/>
          <w:szCs w:val="32"/>
        </w:rPr>
        <w:t>产权证标注</w:t>
      </w:r>
      <w:r w:rsidRPr="00430CE9">
        <w:rPr>
          <w:rFonts w:eastAsia="仿宋_GB2312"/>
          <w:color w:val="333333"/>
          <w:kern w:val="0"/>
          <w:sz w:val="32"/>
          <w:szCs w:val="32"/>
        </w:rPr>
        <w:lastRenderedPageBreak/>
        <w:t>的面积和用途为准；</w:t>
      </w:r>
      <w:r>
        <w:rPr>
          <w:rFonts w:eastAsia="仿宋_GB2312" w:hint="eastAsia"/>
          <w:color w:val="333333"/>
          <w:kern w:val="0"/>
          <w:sz w:val="32"/>
          <w:szCs w:val="32"/>
        </w:rPr>
        <w:t>不动</w:t>
      </w:r>
      <w:r w:rsidRPr="00430CE9">
        <w:rPr>
          <w:rFonts w:eastAsia="仿宋_GB2312"/>
          <w:color w:val="333333"/>
          <w:kern w:val="0"/>
          <w:sz w:val="32"/>
          <w:szCs w:val="32"/>
        </w:rPr>
        <w:t>产权证未标注的或者标注的与</w:t>
      </w:r>
      <w:r>
        <w:rPr>
          <w:rFonts w:eastAsia="仿宋_GB2312" w:hint="eastAsia"/>
          <w:color w:val="333333"/>
          <w:kern w:val="0"/>
          <w:sz w:val="32"/>
          <w:szCs w:val="32"/>
        </w:rPr>
        <w:t>不动</w:t>
      </w:r>
      <w:r w:rsidRPr="00430CE9">
        <w:rPr>
          <w:rFonts w:eastAsia="仿宋_GB2312"/>
          <w:color w:val="333333"/>
          <w:kern w:val="0"/>
          <w:sz w:val="32"/>
          <w:szCs w:val="32"/>
        </w:rPr>
        <w:t>产登记簿不一致的，以</w:t>
      </w:r>
      <w:r>
        <w:rPr>
          <w:rFonts w:eastAsia="仿宋_GB2312" w:hint="eastAsia"/>
          <w:color w:val="333333"/>
          <w:kern w:val="0"/>
          <w:sz w:val="32"/>
          <w:szCs w:val="32"/>
        </w:rPr>
        <w:t>不动</w:t>
      </w:r>
      <w:r w:rsidRPr="00430CE9">
        <w:rPr>
          <w:rFonts w:eastAsia="仿宋_GB2312"/>
          <w:color w:val="333333"/>
          <w:kern w:val="0"/>
          <w:sz w:val="32"/>
          <w:szCs w:val="32"/>
        </w:rPr>
        <w:t>产登记簿标注的面积和用途为准。</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Pr>
          <w:rFonts w:eastAsia="仿宋_GB2312" w:hint="eastAsia"/>
          <w:color w:val="333333"/>
          <w:kern w:val="0"/>
          <w:sz w:val="32"/>
          <w:szCs w:val="32"/>
        </w:rPr>
        <w:t>房屋</w:t>
      </w:r>
      <w:r>
        <w:rPr>
          <w:rFonts w:eastAsia="仿宋_GB2312"/>
          <w:color w:val="333333"/>
          <w:kern w:val="0"/>
          <w:sz w:val="32"/>
          <w:szCs w:val="32"/>
        </w:rPr>
        <w:t>征收部门在征收房屋前，应当组织</w:t>
      </w:r>
      <w:r>
        <w:rPr>
          <w:rFonts w:eastAsia="仿宋_GB2312" w:hint="eastAsia"/>
          <w:color w:val="333333"/>
          <w:kern w:val="0"/>
          <w:sz w:val="32"/>
          <w:szCs w:val="32"/>
        </w:rPr>
        <w:t>规划</w:t>
      </w:r>
      <w:r>
        <w:rPr>
          <w:rFonts w:eastAsia="仿宋_GB2312"/>
          <w:color w:val="333333"/>
          <w:kern w:val="0"/>
          <w:sz w:val="32"/>
          <w:szCs w:val="32"/>
        </w:rPr>
        <w:t>、不动产登记、城市管理综合执法等部门</w:t>
      </w:r>
      <w:r>
        <w:rPr>
          <w:rFonts w:eastAsia="仿宋_GB2312" w:hint="eastAsia"/>
          <w:color w:val="333333"/>
          <w:kern w:val="0"/>
          <w:sz w:val="32"/>
          <w:szCs w:val="32"/>
        </w:rPr>
        <w:t>依法</w:t>
      </w:r>
      <w:r>
        <w:rPr>
          <w:rFonts w:eastAsia="仿宋_GB2312"/>
          <w:color w:val="333333"/>
          <w:kern w:val="0"/>
          <w:sz w:val="32"/>
          <w:szCs w:val="32"/>
        </w:rPr>
        <w:t>对拟征收</w:t>
      </w:r>
      <w:r>
        <w:rPr>
          <w:rFonts w:eastAsia="仿宋_GB2312" w:hint="eastAsia"/>
          <w:color w:val="333333"/>
          <w:kern w:val="0"/>
          <w:sz w:val="32"/>
          <w:szCs w:val="32"/>
        </w:rPr>
        <w:t>范围</w:t>
      </w:r>
      <w:r>
        <w:rPr>
          <w:rFonts w:eastAsia="仿宋_GB2312"/>
          <w:color w:val="333333"/>
          <w:kern w:val="0"/>
          <w:sz w:val="32"/>
          <w:szCs w:val="32"/>
        </w:rPr>
        <w:t>内未经产权登记的建筑，以及不动产登记簿记载事项不明确或者与现状不</w:t>
      </w:r>
      <w:r>
        <w:rPr>
          <w:rFonts w:eastAsia="仿宋_GB2312" w:hint="eastAsia"/>
          <w:color w:val="333333"/>
          <w:kern w:val="0"/>
          <w:sz w:val="32"/>
          <w:szCs w:val="32"/>
        </w:rPr>
        <w:t>符</w:t>
      </w:r>
      <w:r>
        <w:rPr>
          <w:rFonts w:eastAsia="仿宋_GB2312"/>
          <w:color w:val="333333"/>
          <w:kern w:val="0"/>
          <w:sz w:val="32"/>
          <w:szCs w:val="32"/>
        </w:rPr>
        <w:t>的建筑进行调查、认定和处理。</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第二十三条</w:t>
      </w:r>
      <w:r w:rsidRPr="00430CE9">
        <w:rPr>
          <w:rFonts w:eastAsia="仿宋_GB2312"/>
          <w:color w:val="333333"/>
          <w:kern w:val="0"/>
          <w:sz w:val="32"/>
          <w:szCs w:val="32"/>
        </w:rPr>
        <w:t xml:space="preserve"> </w:t>
      </w:r>
      <w:r w:rsidRPr="00430CE9">
        <w:rPr>
          <w:rFonts w:eastAsia="仿宋_GB2312"/>
          <w:color w:val="333333"/>
          <w:kern w:val="0"/>
          <w:sz w:val="32"/>
          <w:szCs w:val="32"/>
        </w:rPr>
        <w:t>市住房城乡建设行政主管部门即时公布具有相应资质的房地产价格评估机构名录。</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房屋征收决定公告后</w:t>
      </w:r>
      <w:r w:rsidRPr="00430CE9">
        <w:rPr>
          <w:rFonts w:eastAsia="仿宋_GB2312"/>
          <w:color w:val="333333"/>
          <w:kern w:val="0"/>
          <w:sz w:val="32"/>
          <w:szCs w:val="32"/>
        </w:rPr>
        <w:t>30</w:t>
      </w:r>
      <w:r w:rsidRPr="00430CE9">
        <w:rPr>
          <w:rFonts w:eastAsia="仿宋_GB2312"/>
          <w:color w:val="333333"/>
          <w:kern w:val="0"/>
          <w:sz w:val="32"/>
          <w:szCs w:val="32"/>
        </w:rPr>
        <w:t>个工作日内，被征收人应在市住房城乡建设行政主管部门公布的的房地产价格评估机构名录中协商选定房地产价格评估机构；半数以上被征收人共同选定一家房地产价格评估机构</w:t>
      </w:r>
      <w:r w:rsidRPr="00430CE9">
        <w:rPr>
          <w:rFonts w:eastAsia="仿宋_GB2312"/>
          <w:color w:val="333333"/>
          <w:kern w:val="0"/>
          <w:sz w:val="32"/>
          <w:szCs w:val="32"/>
        </w:rPr>
        <w:t>,</w:t>
      </w:r>
      <w:r w:rsidRPr="00430CE9">
        <w:rPr>
          <w:rFonts w:eastAsia="仿宋_GB2312"/>
          <w:color w:val="333333"/>
          <w:kern w:val="0"/>
          <w:sz w:val="32"/>
          <w:szCs w:val="32"/>
        </w:rPr>
        <w:t>且该房地产价格评估机构自愿接受委托的，视为协商选定有效，由房屋征收部门与其签订委托评估合同后进行评估作业。如协商选定不成</w:t>
      </w:r>
      <w:r>
        <w:rPr>
          <w:rFonts w:eastAsia="仿宋_GB2312" w:hint="eastAsia"/>
          <w:color w:val="333333"/>
          <w:kern w:val="0"/>
          <w:sz w:val="32"/>
          <w:szCs w:val="32"/>
        </w:rPr>
        <w:t>或</w:t>
      </w:r>
      <w:r>
        <w:rPr>
          <w:rFonts w:eastAsia="仿宋_GB2312"/>
          <w:color w:val="333333"/>
          <w:kern w:val="0"/>
          <w:sz w:val="32"/>
          <w:szCs w:val="32"/>
        </w:rPr>
        <w:t>评估机构</w:t>
      </w:r>
      <w:r>
        <w:rPr>
          <w:rFonts w:eastAsia="仿宋_GB2312" w:hint="eastAsia"/>
          <w:color w:val="333333"/>
          <w:kern w:val="0"/>
          <w:sz w:val="32"/>
          <w:szCs w:val="32"/>
        </w:rPr>
        <w:t>不接受</w:t>
      </w:r>
      <w:r>
        <w:rPr>
          <w:rFonts w:eastAsia="仿宋_GB2312"/>
          <w:color w:val="333333"/>
          <w:kern w:val="0"/>
          <w:sz w:val="32"/>
          <w:szCs w:val="32"/>
        </w:rPr>
        <w:t>委托的</w:t>
      </w:r>
      <w:r w:rsidRPr="00430CE9">
        <w:rPr>
          <w:rFonts w:eastAsia="仿宋_GB2312"/>
          <w:color w:val="333333"/>
          <w:kern w:val="0"/>
          <w:sz w:val="32"/>
          <w:szCs w:val="32"/>
        </w:rPr>
        <w:t>，由房屋征收部门组织被征收人在名录中自愿接受委托的房地产价格评估机构范围内通过摇珠或抽签的方式随机确定。</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房屋征收部门应当在摇珠或抽签前</w:t>
      </w:r>
      <w:r w:rsidRPr="00430CE9">
        <w:rPr>
          <w:rFonts w:eastAsia="仿宋_GB2312"/>
          <w:color w:val="333333"/>
          <w:kern w:val="0"/>
          <w:sz w:val="32"/>
          <w:szCs w:val="32"/>
        </w:rPr>
        <w:t>5</w:t>
      </w:r>
      <w:r w:rsidRPr="00430CE9">
        <w:rPr>
          <w:rFonts w:eastAsia="仿宋_GB2312"/>
          <w:color w:val="333333"/>
          <w:kern w:val="0"/>
          <w:sz w:val="32"/>
          <w:szCs w:val="32"/>
        </w:rPr>
        <w:t>日内在征收范围内公告时间和地点。选取过程，应当由公证部门进行公证。</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房屋征收部门应当将受委托的房地产价格评估机构资质证书、营业执照、注册房地产估价师本人签名的资格证书复印件在征收范围内现场公示。</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第二十四条</w:t>
      </w:r>
      <w:r w:rsidRPr="00430CE9">
        <w:rPr>
          <w:rFonts w:eastAsia="仿宋_GB2312"/>
          <w:color w:val="333333"/>
          <w:kern w:val="0"/>
          <w:sz w:val="32"/>
          <w:szCs w:val="32"/>
        </w:rPr>
        <w:t xml:space="preserve"> </w:t>
      </w:r>
      <w:r w:rsidRPr="00430CE9">
        <w:rPr>
          <w:rFonts w:eastAsia="仿宋_GB2312"/>
          <w:color w:val="333333"/>
          <w:kern w:val="0"/>
          <w:sz w:val="32"/>
          <w:szCs w:val="32"/>
        </w:rPr>
        <w:t>被征收人或者房屋征收部门对评估结果有异议的，应当自收到评估报告之日起</w:t>
      </w:r>
      <w:r w:rsidRPr="00430CE9">
        <w:rPr>
          <w:rFonts w:eastAsia="仿宋_GB2312"/>
          <w:color w:val="333333"/>
          <w:kern w:val="0"/>
          <w:sz w:val="32"/>
          <w:szCs w:val="32"/>
        </w:rPr>
        <w:t>10</w:t>
      </w:r>
      <w:r w:rsidRPr="00430CE9">
        <w:rPr>
          <w:rFonts w:eastAsia="仿宋_GB2312"/>
          <w:color w:val="333333"/>
          <w:kern w:val="0"/>
          <w:sz w:val="32"/>
          <w:szCs w:val="32"/>
        </w:rPr>
        <w:t>日内，向原房地产价格评估机构申请复核评估。申请复核评估的，应当向原房地产价格评估机构提出书面复核评估申请，并指出评估报告存在的问题。</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原房地产价格评估机构应当自收到书面复核评估申请之日起</w:t>
      </w:r>
      <w:r w:rsidRPr="00430CE9">
        <w:rPr>
          <w:rFonts w:eastAsia="仿宋_GB2312"/>
          <w:color w:val="333333"/>
          <w:kern w:val="0"/>
          <w:sz w:val="32"/>
          <w:szCs w:val="32"/>
        </w:rPr>
        <w:t>10</w:t>
      </w:r>
      <w:r w:rsidRPr="00430CE9">
        <w:rPr>
          <w:rFonts w:eastAsia="仿宋_GB2312"/>
          <w:color w:val="333333"/>
          <w:kern w:val="0"/>
          <w:sz w:val="32"/>
          <w:szCs w:val="32"/>
        </w:rPr>
        <w:t>日内对评估结果进行复核。复核后，改变原评估结果的，应当重新出具评估报告；评估结果没有改变的，应当书面告知复核评估申请人。</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被征收人或者房屋征收部门对原房地产价格评估机构的复核结果有异议的，应当自收到复核结果之日起</w:t>
      </w:r>
      <w:r w:rsidRPr="00430CE9">
        <w:rPr>
          <w:rFonts w:eastAsia="仿宋_GB2312"/>
          <w:color w:val="333333"/>
          <w:kern w:val="0"/>
          <w:sz w:val="32"/>
          <w:szCs w:val="32"/>
        </w:rPr>
        <w:t>10</w:t>
      </w:r>
      <w:r w:rsidRPr="00430CE9">
        <w:rPr>
          <w:rFonts w:eastAsia="仿宋_GB2312"/>
          <w:color w:val="333333"/>
          <w:kern w:val="0"/>
          <w:sz w:val="32"/>
          <w:szCs w:val="32"/>
        </w:rPr>
        <w:t>日内，向被征收房屋所在地评估专家委员会申请鉴定。被征收人对补偿仍有异议的，按照本办法第三十八条规定处理。</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第二十五条</w:t>
      </w:r>
      <w:r w:rsidRPr="00430CE9">
        <w:rPr>
          <w:rFonts w:eastAsia="仿宋_GB2312"/>
          <w:color w:val="333333"/>
          <w:kern w:val="0"/>
          <w:sz w:val="32"/>
          <w:szCs w:val="32"/>
        </w:rPr>
        <w:t xml:space="preserve"> </w:t>
      </w:r>
      <w:r w:rsidRPr="00430CE9">
        <w:rPr>
          <w:rFonts w:eastAsia="仿宋_GB2312"/>
          <w:color w:val="333333"/>
          <w:kern w:val="0"/>
          <w:sz w:val="32"/>
          <w:szCs w:val="32"/>
        </w:rPr>
        <w:t>依法征收个人住宅且被征收人符合住房保障条件的，根据相关规定优先予以住房保障。</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第二十六条</w:t>
      </w:r>
      <w:r w:rsidRPr="00430CE9">
        <w:rPr>
          <w:rFonts w:eastAsia="仿宋_GB2312"/>
          <w:color w:val="333333"/>
          <w:kern w:val="0"/>
          <w:sz w:val="32"/>
          <w:szCs w:val="32"/>
        </w:rPr>
        <w:t xml:space="preserve"> </w:t>
      </w:r>
      <w:r w:rsidRPr="00430CE9">
        <w:rPr>
          <w:rFonts w:eastAsia="仿宋_GB2312"/>
          <w:color w:val="333333"/>
          <w:kern w:val="0"/>
          <w:sz w:val="32"/>
          <w:szCs w:val="32"/>
        </w:rPr>
        <w:t>征收按照房改政策购买的房屋，被征收人可以按照住房制度改革有关规定购买公用分摊面积后再办理</w:t>
      </w:r>
      <w:r w:rsidRPr="00430CE9">
        <w:rPr>
          <w:rFonts w:eastAsia="仿宋_GB2312"/>
          <w:color w:val="333333"/>
          <w:kern w:val="0"/>
          <w:sz w:val="32"/>
          <w:szCs w:val="32"/>
        </w:rPr>
        <w:lastRenderedPageBreak/>
        <w:t>征收补偿相关手续。被征收人不购买公用分摊面积的，对被征收人按照原购房面积给予补偿。</w:t>
      </w:r>
    </w:p>
    <w:p w:rsidR="000C6B49" w:rsidRDefault="000C6B49" w:rsidP="000C6B49">
      <w:pPr>
        <w:widowControl/>
        <w:shd w:val="clear" w:color="auto" w:fill="FFFFFF"/>
        <w:spacing w:before="120" w:after="120" w:line="480" w:lineRule="auto"/>
        <w:ind w:firstLineChars="150" w:firstLine="480"/>
        <w:rPr>
          <w:rFonts w:eastAsia="仿宋_GB2312"/>
          <w:color w:val="333333"/>
          <w:kern w:val="0"/>
          <w:sz w:val="32"/>
          <w:szCs w:val="32"/>
        </w:rPr>
      </w:pPr>
      <w:r>
        <w:rPr>
          <w:rFonts w:eastAsia="仿宋_GB2312" w:hint="eastAsia"/>
          <w:color w:val="333333"/>
          <w:kern w:val="0"/>
          <w:sz w:val="32"/>
          <w:szCs w:val="32"/>
        </w:rPr>
        <w:t>第二十七条</w:t>
      </w:r>
      <w:r>
        <w:rPr>
          <w:rFonts w:eastAsia="仿宋_GB2312" w:hint="eastAsia"/>
          <w:color w:val="333333"/>
          <w:kern w:val="0"/>
          <w:sz w:val="32"/>
          <w:szCs w:val="32"/>
        </w:rPr>
        <w:t xml:space="preserve"> </w:t>
      </w:r>
      <w:r w:rsidRPr="00C81984">
        <w:rPr>
          <w:rFonts w:eastAsia="仿宋_GB2312" w:hint="eastAsia"/>
          <w:color w:val="333333"/>
          <w:kern w:val="0"/>
          <w:sz w:val="32"/>
          <w:szCs w:val="32"/>
        </w:rPr>
        <w:t>被征收</w:t>
      </w:r>
      <w:r>
        <w:rPr>
          <w:rFonts w:eastAsia="仿宋_GB2312" w:hint="eastAsia"/>
          <w:color w:val="333333"/>
          <w:kern w:val="0"/>
          <w:sz w:val="32"/>
          <w:szCs w:val="32"/>
        </w:rPr>
        <w:t>房屋未</w:t>
      </w:r>
      <w:r>
        <w:rPr>
          <w:rFonts w:eastAsia="仿宋_GB2312"/>
          <w:color w:val="333333"/>
          <w:kern w:val="0"/>
          <w:sz w:val="32"/>
          <w:szCs w:val="32"/>
        </w:rPr>
        <w:t>缴纳土地出让金的，被征收人应当</w:t>
      </w:r>
      <w:r>
        <w:rPr>
          <w:rFonts w:eastAsia="仿宋_GB2312" w:hint="eastAsia"/>
          <w:color w:val="333333"/>
          <w:kern w:val="0"/>
          <w:sz w:val="32"/>
          <w:szCs w:val="32"/>
        </w:rPr>
        <w:t>按照</w:t>
      </w:r>
      <w:r>
        <w:rPr>
          <w:rFonts w:eastAsia="仿宋_GB2312"/>
          <w:color w:val="333333"/>
          <w:kern w:val="0"/>
          <w:sz w:val="32"/>
          <w:szCs w:val="32"/>
        </w:rPr>
        <w:t>土地出让金计付有关规定补缴土地出让金后再办理</w:t>
      </w:r>
      <w:r>
        <w:rPr>
          <w:rFonts w:eastAsia="仿宋_GB2312" w:hint="eastAsia"/>
          <w:color w:val="333333"/>
          <w:kern w:val="0"/>
          <w:sz w:val="32"/>
          <w:szCs w:val="32"/>
        </w:rPr>
        <w:t>征收</w:t>
      </w:r>
      <w:r>
        <w:rPr>
          <w:rFonts w:eastAsia="仿宋_GB2312"/>
          <w:color w:val="333333"/>
          <w:kern w:val="0"/>
          <w:sz w:val="32"/>
          <w:szCs w:val="32"/>
        </w:rPr>
        <w:t>补偿相关手续。</w:t>
      </w:r>
      <w:r>
        <w:rPr>
          <w:rFonts w:eastAsia="仿宋_GB2312" w:hint="eastAsia"/>
          <w:color w:val="333333"/>
          <w:kern w:val="0"/>
          <w:sz w:val="32"/>
          <w:szCs w:val="32"/>
        </w:rPr>
        <w:t>被征收人不补缴</w:t>
      </w:r>
      <w:r>
        <w:rPr>
          <w:rFonts w:eastAsia="仿宋_GB2312"/>
          <w:color w:val="333333"/>
          <w:kern w:val="0"/>
          <w:sz w:val="32"/>
          <w:szCs w:val="32"/>
        </w:rPr>
        <w:t>的，</w:t>
      </w:r>
      <w:r>
        <w:rPr>
          <w:rFonts w:eastAsia="仿宋_GB2312" w:hint="eastAsia"/>
          <w:color w:val="333333"/>
          <w:kern w:val="0"/>
          <w:sz w:val="32"/>
          <w:szCs w:val="32"/>
        </w:rPr>
        <w:t>扣除被征收</w:t>
      </w:r>
      <w:r>
        <w:rPr>
          <w:rFonts w:eastAsia="仿宋_GB2312"/>
          <w:color w:val="333333"/>
          <w:kern w:val="0"/>
          <w:sz w:val="32"/>
          <w:szCs w:val="32"/>
        </w:rPr>
        <w:t>房屋土地出让金及相关费用后给予被征收人</w:t>
      </w:r>
      <w:r>
        <w:rPr>
          <w:rFonts w:eastAsia="仿宋_GB2312" w:hint="eastAsia"/>
          <w:color w:val="333333"/>
          <w:kern w:val="0"/>
          <w:sz w:val="32"/>
          <w:szCs w:val="32"/>
        </w:rPr>
        <w:t>补偿</w:t>
      </w:r>
      <w:r>
        <w:rPr>
          <w:rFonts w:eastAsia="仿宋_GB2312"/>
          <w:color w:val="333333"/>
          <w:kern w:val="0"/>
          <w:sz w:val="32"/>
          <w:szCs w:val="32"/>
        </w:rPr>
        <w:t>。</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w:t>
      </w:r>
      <w:r>
        <w:rPr>
          <w:rFonts w:eastAsia="仿宋_GB2312" w:hint="eastAsia"/>
          <w:b/>
          <w:bCs/>
          <w:color w:val="333333"/>
          <w:kern w:val="0"/>
          <w:sz w:val="32"/>
          <w:szCs w:val="32"/>
        </w:rPr>
        <w:t>八</w:t>
      </w:r>
      <w:r w:rsidRPr="00430CE9">
        <w:rPr>
          <w:rFonts w:eastAsia="仿宋_GB2312"/>
          <w:b/>
          <w:bCs/>
          <w:color w:val="333333"/>
          <w:kern w:val="0"/>
          <w:sz w:val="32"/>
          <w:szCs w:val="32"/>
        </w:rPr>
        <w:t>条</w:t>
      </w:r>
      <w:r w:rsidRPr="00430CE9">
        <w:rPr>
          <w:rFonts w:eastAsia="仿宋_GB2312"/>
          <w:color w:val="333333"/>
          <w:kern w:val="0"/>
          <w:sz w:val="32"/>
          <w:szCs w:val="32"/>
        </w:rPr>
        <w:t>政府公房住宅承租人同意解除租赁关系的，房屋征收部门应当按照被征收房屋价值的补偿金额加奖励之和的</w:t>
      </w:r>
      <w:r w:rsidRPr="00430CE9">
        <w:rPr>
          <w:rFonts w:eastAsia="仿宋_GB2312"/>
          <w:color w:val="333333"/>
          <w:kern w:val="0"/>
          <w:sz w:val="32"/>
          <w:szCs w:val="32"/>
        </w:rPr>
        <w:t>30</w:t>
      </w:r>
      <w:r w:rsidRPr="00430CE9">
        <w:rPr>
          <w:rFonts w:eastAsia="仿宋_GB2312"/>
          <w:color w:val="333333"/>
          <w:kern w:val="0"/>
          <w:sz w:val="32"/>
          <w:szCs w:val="32"/>
        </w:rPr>
        <w:t>％另行给予承租人弃租补偿，不再提供政府公房住宅（含公租房）进行安置。</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第二十</w:t>
      </w:r>
      <w:r>
        <w:rPr>
          <w:rFonts w:eastAsia="仿宋_GB2312" w:hint="eastAsia"/>
          <w:b/>
          <w:bCs/>
          <w:color w:val="333333"/>
          <w:kern w:val="0"/>
          <w:sz w:val="32"/>
          <w:szCs w:val="32"/>
        </w:rPr>
        <w:t>九</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被征收人选择房屋产权调换的，房屋征收部门与被征收人应当计算被征收房屋价值的补偿金额加上奖励与产权调换房屋价值，结清差价。</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除房屋征收部门与被征收人协商一致以外，产权调换住宅房屋的套内建筑面积不得少于被征收住宅房屋的套内建筑面积。</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产权调换房屋公用分摊面积超出被征收房屋公用分摊面积的部分，由房屋征收部门按产权调换房屋的建安成本价格与被征收人进行结算。</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征收非住宅房屋的，市、区人民政府可以提供不同用途房屋用于产权调换。</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lastRenderedPageBreak/>
        <w:t>第</w:t>
      </w:r>
      <w:r>
        <w:rPr>
          <w:rFonts w:eastAsia="仿宋_GB2312" w:hint="eastAsia"/>
          <w:b/>
          <w:bCs/>
          <w:color w:val="333333"/>
          <w:kern w:val="0"/>
          <w:sz w:val="32"/>
          <w:szCs w:val="32"/>
        </w:rPr>
        <w:t>三十</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房屋征收部门对被征收人或政府公房承租人支付的住宅搬迁费标准如下：</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（一）房屋征收部门按户为单位，向被征收人或政府公房承租人支付搬迁费每户不低于</w:t>
      </w:r>
      <w:r w:rsidRPr="00430CE9">
        <w:rPr>
          <w:rFonts w:eastAsia="仿宋_GB2312"/>
          <w:color w:val="333333"/>
          <w:kern w:val="0"/>
          <w:sz w:val="32"/>
          <w:szCs w:val="32"/>
        </w:rPr>
        <w:t>5000</w:t>
      </w:r>
      <w:r w:rsidRPr="00430CE9">
        <w:rPr>
          <w:rFonts w:eastAsia="仿宋_GB2312"/>
          <w:color w:val="333333"/>
          <w:kern w:val="0"/>
          <w:sz w:val="32"/>
          <w:szCs w:val="32"/>
        </w:rPr>
        <w:t>元。</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（二）因房屋征收涉及的被征收人或政府公房承租人的电话移机以及有线电视、管道煤气、宽带网迁装等费用，由房屋征收部门按照征收时的收费标准予以补偿。</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（三）被征收人选择期房产权调换的，搬迁费增加一倍计算，并一次付清。</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一</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房屋征收部门对被征收人或政府公房承租人支付的住宅临时安置费标准如下：</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被征收人选择货币补偿的，房屋征收部门应当根据市住房城乡建设行政主管部门最近一次公布的被征收房屋所处区位同类型住宅租金参考价格，按照被征收房屋建筑面积，向被征收人或政府公房承租人一次性支付</w:t>
      </w:r>
      <w:r w:rsidRPr="00430CE9">
        <w:rPr>
          <w:rFonts w:eastAsia="仿宋_GB2312"/>
          <w:color w:val="333333"/>
          <w:kern w:val="0"/>
          <w:sz w:val="32"/>
          <w:szCs w:val="32"/>
        </w:rPr>
        <w:t>3</w:t>
      </w:r>
      <w:r w:rsidRPr="00430CE9">
        <w:rPr>
          <w:rFonts w:eastAsia="仿宋_GB2312"/>
          <w:color w:val="333333"/>
          <w:kern w:val="0"/>
          <w:sz w:val="32"/>
          <w:szCs w:val="32"/>
        </w:rPr>
        <w:t>个月的临时安置费。</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被征收人选择房屋产权调换的，产权调换房屋交付前，被征收人或政府公房承租人自行安排住处的，房屋征收部门应当根据市住房城乡建设行政主管部门最近一次公布的被征收房屋所处区位同类型住宅租金参考价格，按照被</w:t>
      </w:r>
      <w:r w:rsidRPr="00430CE9">
        <w:rPr>
          <w:rFonts w:eastAsia="仿宋_GB2312"/>
          <w:color w:val="333333"/>
          <w:kern w:val="0"/>
          <w:sz w:val="32"/>
          <w:szCs w:val="32"/>
        </w:rPr>
        <w:lastRenderedPageBreak/>
        <w:t>征收房屋建筑面积，向被征收人或政府公房承租人支付临时安置费。</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被征收人选择房屋产权调换的，产权调换房屋交付前，被征收人使用房屋征收部门提供的周转用房，房屋征收部门不支付临时安置费。政府公房承租人使用房屋征收部门提供的周转用房，周转用房租金标准高于原租金标准的，由政府公房承租人按原租金标准向房屋征收部门支付周转用房租金。</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（四）除房屋征收部门与被征收人协商一致以外，房屋征收部门提供的周转用房</w:t>
      </w:r>
      <w:r>
        <w:rPr>
          <w:rFonts w:eastAsia="仿宋_GB2312" w:hint="eastAsia"/>
          <w:color w:val="333333"/>
          <w:kern w:val="0"/>
          <w:sz w:val="32"/>
          <w:szCs w:val="32"/>
        </w:rPr>
        <w:t>套内建筑</w:t>
      </w:r>
      <w:r w:rsidRPr="00430CE9">
        <w:rPr>
          <w:rFonts w:eastAsia="仿宋_GB2312"/>
          <w:color w:val="333333"/>
          <w:kern w:val="0"/>
          <w:sz w:val="32"/>
          <w:szCs w:val="32"/>
        </w:rPr>
        <w:t>面积应不少于被征收人房屋原</w:t>
      </w:r>
      <w:r>
        <w:rPr>
          <w:rFonts w:eastAsia="仿宋_GB2312" w:hint="eastAsia"/>
          <w:color w:val="333333"/>
          <w:kern w:val="0"/>
          <w:sz w:val="32"/>
          <w:szCs w:val="32"/>
        </w:rPr>
        <w:t>套内建筑</w:t>
      </w:r>
      <w:r w:rsidRPr="00430CE9">
        <w:rPr>
          <w:rFonts w:eastAsia="仿宋_GB2312"/>
          <w:color w:val="333333"/>
          <w:kern w:val="0"/>
          <w:sz w:val="32"/>
          <w:szCs w:val="32"/>
        </w:rPr>
        <w:t>面积。</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被征收人或政府公房承租人使用房屋征收部门提供周转用房的，过渡期限内的水、电等费用自负。水、电等费用超过原征收房屋地段单价标准的，超出标准部分由房屋征收部门支付。</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二</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征收非住宅房屋的，房屋征收部门应当支付搬迁费、临时安置费。搬迁费包括机器设备的拆卸费、搬运费、安装费、调试费和搬迁后无法恢复使用的生产设备重置费等费用。</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Pr>
          <w:rFonts w:eastAsia="仿宋_GB2312" w:hint="eastAsia"/>
          <w:color w:val="333333"/>
          <w:kern w:val="0"/>
          <w:sz w:val="32"/>
          <w:szCs w:val="32"/>
        </w:rPr>
        <w:t>征收非住宅房屋</w:t>
      </w:r>
      <w:r>
        <w:rPr>
          <w:rFonts w:eastAsia="仿宋_GB2312"/>
          <w:color w:val="333333"/>
          <w:kern w:val="0"/>
          <w:sz w:val="32"/>
          <w:szCs w:val="32"/>
        </w:rPr>
        <w:t>的</w:t>
      </w:r>
      <w:r w:rsidRPr="009B311C">
        <w:rPr>
          <w:rFonts w:eastAsia="仿宋_GB2312"/>
          <w:color w:val="333333"/>
          <w:kern w:val="0"/>
          <w:sz w:val="32"/>
          <w:szCs w:val="32"/>
        </w:rPr>
        <w:t>临时安置费应当根据市住房城乡建设行政主管部门最近一次公布的被征收房屋所处区位同类型</w:t>
      </w:r>
      <w:r w:rsidRPr="009B311C">
        <w:rPr>
          <w:rFonts w:eastAsia="仿宋_GB2312"/>
          <w:color w:val="333333"/>
          <w:kern w:val="0"/>
          <w:sz w:val="32"/>
          <w:szCs w:val="32"/>
        </w:rPr>
        <w:lastRenderedPageBreak/>
        <w:t>房屋租金参考价格，按照被征收房屋建筑面积</w:t>
      </w:r>
      <w:r>
        <w:rPr>
          <w:rFonts w:eastAsia="仿宋_GB2312" w:hint="eastAsia"/>
          <w:color w:val="333333"/>
          <w:kern w:val="0"/>
          <w:sz w:val="32"/>
          <w:szCs w:val="32"/>
        </w:rPr>
        <w:t>向被征收人</w:t>
      </w:r>
      <w:r>
        <w:rPr>
          <w:rFonts w:eastAsia="仿宋_GB2312"/>
          <w:color w:val="333333"/>
          <w:kern w:val="0"/>
          <w:sz w:val="32"/>
          <w:szCs w:val="32"/>
        </w:rPr>
        <w:t>支付</w:t>
      </w:r>
      <w:r w:rsidRPr="009B311C">
        <w:rPr>
          <w:rFonts w:eastAsia="仿宋_GB2312"/>
          <w:color w:val="333333"/>
          <w:kern w:val="0"/>
          <w:sz w:val="32"/>
          <w:szCs w:val="32"/>
        </w:rPr>
        <w:t>。</w:t>
      </w:r>
      <w:r>
        <w:rPr>
          <w:rFonts w:eastAsia="仿宋_GB2312" w:hint="eastAsia"/>
          <w:color w:val="333333"/>
          <w:kern w:val="0"/>
          <w:sz w:val="32"/>
          <w:szCs w:val="32"/>
        </w:rPr>
        <w:t>选择货币</w:t>
      </w:r>
      <w:r>
        <w:rPr>
          <w:rFonts w:eastAsia="仿宋_GB2312"/>
          <w:color w:val="333333"/>
          <w:kern w:val="0"/>
          <w:sz w:val="32"/>
          <w:szCs w:val="32"/>
        </w:rPr>
        <w:t>补偿的，</w:t>
      </w:r>
      <w:r>
        <w:rPr>
          <w:rFonts w:eastAsia="仿宋_GB2312" w:hint="eastAsia"/>
          <w:color w:val="333333"/>
          <w:kern w:val="0"/>
          <w:sz w:val="32"/>
          <w:szCs w:val="32"/>
        </w:rPr>
        <w:t>房屋</w:t>
      </w:r>
      <w:r>
        <w:rPr>
          <w:rFonts w:eastAsia="仿宋_GB2312"/>
          <w:color w:val="333333"/>
          <w:kern w:val="0"/>
          <w:sz w:val="32"/>
          <w:szCs w:val="32"/>
        </w:rPr>
        <w:t>征收部门一次性</w:t>
      </w:r>
      <w:r>
        <w:rPr>
          <w:rFonts w:eastAsia="仿宋_GB2312" w:hint="eastAsia"/>
          <w:color w:val="333333"/>
          <w:kern w:val="0"/>
          <w:sz w:val="32"/>
          <w:szCs w:val="32"/>
        </w:rPr>
        <w:t>支付</w:t>
      </w:r>
      <w:r>
        <w:rPr>
          <w:rFonts w:eastAsia="仿宋_GB2312" w:hint="eastAsia"/>
          <w:color w:val="333333"/>
          <w:kern w:val="0"/>
          <w:sz w:val="32"/>
          <w:szCs w:val="32"/>
        </w:rPr>
        <w:t>3</w:t>
      </w:r>
      <w:r>
        <w:rPr>
          <w:rFonts w:eastAsia="仿宋_GB2312" w:hint="eastAsia"/>
          <w:color w:val="333333"/>
          <w:kern w:val="0"/>
          <w:sz w:val="32"/>
          <w:szCs w:val="32"/>
        </w:rPr>
        <w:t>个月</w:t>
      </w:r>
      <w:r>
        <w:rPr>
          <w:rFonts w:eastAsia="仿宋_GB2312"/>
          <w:color w:val="333333"/>
          <w:kern w:val="0"/>
          <w:sz w:val="32"/>
          <w:szCs w:val="32"/>
        </w:rPr>
        <w:t>的临时安置费；选择产权调换的，房屋征收部门</w:t>
      </w:r>
      <w:r>
        <w:rPr>
          <w:rFonts w:eastAsia="仿宋_GB2312" w:hint="eastAsia"/>
          <w:color w:val="333333"/>
          <w:kern w:val="0"/>
          <w:sz w:val="32"/>
          <w:szCs w:val="32"/>
        </w:rPr>
        <w:t>自</w:t>
      </w:r>
      <w:r>
        <w:rPr>
          <w:rFonts w:eastAsia="仿宋_GB2312"/>
          <w:color w:val="333333"/>
          <w:kern w:val="0"/>
          <w:sz w:val="32"/>
          <w:szCs w:val="32"/>
        </w:rPr>
        <w:t>实际搬迁</w:t>
      </w:r>
      <w:r>
        <w:rPr>
          <w:rFonts w:eastAsia="仿宋_GB2312" w:hint="eastAsia"/>
          <w:color w:val="333333"/>
          <w:kern w:val="0"/>
          <w:sz w:val="32"/>
          <w:szCs w:val="32"/>
        </w:rPr>
        <w:t>之日</w:t>
      </w:r>
      <w:r>
        <w:rPr>
          <w:rFonts w:eastAsia="仿宋_GB2312"/>
          <w:color w:val="333333"/>
          <w:kern w:val="0"/>
          <w:sz w:val="32"/>
          <w:szCs w:val="32"/>
        </w:rPr>
        <w:t>起</w:t>
      </w:r>
      <w:r>
        <w:rPr>
          <w:rFonts w:eastAsia="仿宋_GB2312" w:hint="eastAsia"/>
          <w:color w:val="333333"/>
          <w:kern w:val="0"/>
          <w:sz w:val="32"/>
          <w:szCs w:val="32"/>
        </w:rPr>
        <w:t>支付临时</w:t>
      </w:r>
      <w:r>
        <w:rPr>
          <w:rFonts w:eastAsia="仿宋_GB2312"/>
          <w:color w:val="333333"/>
          <w:kern w:val="0"/>
          <w:sz w:val="32"/>
          <w:szCs w:val="32"/>
        </w:rPr>
        <w:t>安置费至产权调换房屋交付</w:t>
      </w:r>
      <w:r>
        <w:rPr>
          <w:rFonts w:eastAsia="仿宋_GB2312" w:hint="eastAsia"/>
          <w:color w:val="333333"/>
          <w:kern w:val="0"/>
          <w:sz w:val="32"/>
          <w:szCs w:val="32"/>
        </w:rPr>
        <w:t>之日</w:t>
      </w:r>
      <w:r>
        <w:rPr>
          <w:rFonts w:eastAsia="仿宋_GB2312"/>
          <w:color w:val="333333"/>
          <w:kern w:val="0"/>
          <w:sz w:val="32"/>
          <w:szCs w:val="32"/>
        </w:rPr>
        <w:t>止。</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对因征收房屋造成被征收人停产停业损失的补偿，根据房屋被征收前的效益、停产停业期限等因素确定。其中，房屋被征收前的效益原则上以房屋征收决定作出前</w:t>
      </w:r>
      <w:r w:rsidRPr="00430CE9">
        <w:rPr>
          <w:rFonts w:eastAsia="仿宋_GB2312"/>
          <w:color w:val="333333"/>
          <w:kern w:val="0"/>
          <w:sz w:val="32"/>
          <w:szCs w:val="32"/>
        </w:rPr>
        <w:t>1</w:t>
      </w:r>
      <w:r w:rsidRPr="00430CE9">
        <w:rPr>
          <w:rFonts w:eastAsia="仿宋_GB2312"/>
          <w:color w:val="333333"/>
          <w:kern w:val="0"/>
          <w:sz w:val="32"/>
          <w:szCs w:val="32"/>
        </w:rPr>
        <w:t>年内实际月平均税后利润为准，不能提供纳税情况等证明或者无法核算税后利润的，按上年度本地区同行业平均税后利润额或者同类房屋市场租金计算。停产停业期限的确定，选择货币补偿的按</w:t>
      </w:r>
      <w:r w:rsidRPr="00430CE9">
        <w:rPr>
          <w:rFonts w:eastAsia="仿宋_GB2312"/>
          <w:color w:val="333333"/>
          <w:kern w:val="0"/>
          <w:sz w:val="32"/>
          <w:szCs w:val="32"/>
        </w:rPr>
        <w:t>6</w:t>
      </w:r>
      <w:r w:rsidRPr="00430CE9">
        <w:rPr>
          <w:rFonts w:eastAsia="仿宋_GB2312"/>
          <w:color w:val="333333"/>
          <w:kern w:val="0"/>
          <w:sz w:val="32"/>
          <w:szCs w:val="32"/>
        </w:rPr>
        <w:t>个月计算；选择产权调换的，停产停业期限自被征收人实际搬迁之日起至产权调换房屋通知交付之日止。</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被征收房屋的生产、经营单位或个人不是被征收人的，被征收人负有清退被征收房屋的责任。被征收人与生产、经营单位或个人有合同约定的，依照约定分配停产停业损失补偿</w:t>
      </w:r>
      <w:r>
        <w:rPr>
          <w:rFonts w:eastAsia="仿宋_GB2312" w:hint="eastAsia"/>
          <w:color w:val="333333"/>
          <w:kern w:val="0"/>
          <w:sz w:val="32"/>
          <w:szCs w:val="32"/>
        </w:rPr>
        <w:t>和</w:t>
      </w:r>
      <w:r>
        <w:rPr>
          <w:rFonts w:eastAsia="仿宋_GB2312"/>
          <w:color w:val="333333"/>
          <w:kern w:val="0"/>
          <w:sz w:val="32"/>
          <w:szCs w:val="32"/>
        </w:rPr>
        <w:t>搬迁费、临时安置费</w:t>
      </w:r>
      <w:r w:rsidRPr="00430CE9">
        <w:rPr>
          <w:rFonts w:eastAsia="仿宋_GB2312"/>
          <w:color w:val="333333"/>
          <w:kern w:val="0"/>
          <w:sz w:val="32"/>
          <w:szCs w:val="32"/>
        </w:rPr>
        <w:t>；没有约定的，由被征收人与生产、经营单位或个人协商分配。</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三</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拥有合法产权，但被征收人自行</w:t>
      </w:r>
      <w:r w:rsidRPr="00430CE9">
        <w:rPr>
          <w:rFonts w:eastAsia="仿宋_GB2312"/>
          <w:color w:val="333333"/>
          <w:kern w:val="0"/>
          <w:sz w:val="32"/>
          <w:szCs w:val="32"/>
        </w:rPr>
        <w:t>“</w:t>
      </w:r>
      <w:r w:rsidRPr="00430CE9">
        <w:rPr>
          <w:rFonts w:eastAsia="仿宋_GB2312"/>
          <w:color w:val="333333"/>
          <w:kern w:val="0"/>
          <w:sz w:val="32"/>
          <w:szCs w:val="32"/>
        </w:rPr>
        <w:t>住改商</w:t>
      </w:r>
      <w:r w:rsidRPr="00430CE9">
        <w:rPr>
          <w:rFonts w:eastAsia="仿宋_GB2312"/>
          <w:color w:val="333333"/>
          <w:kern w:val="0"/>
          <w:sz w:val="32"/>
          <w:szCs w:val="32"/>
        </w:rPr>
        <w:t>”</w:t>
      </w:r>
      <w:r w:rsidRPr="00430CE9">
        <w:rPr>
          <w:rFonts w:eastAsia="仿宋_GB2312"/>
          <w:color w:val="333333"/>
          <w:kern w:val="0"/>
          <w:sz w:val="32"/>
          <w:szCs w:val="32"/>
        </w:rPr>
        <w:t>的住宅房屋，按以下方式给予补偿：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w:t>
      </w:r>
      <w:r w:rsidRPr="00430CE9">
        <w:rPr>
          <w:rFonts w:eastAsia="仿宋_GB2312"/>
          <w:color w:val="333333"/>
          <w:kern w:val="0"/>
          <w:sz w:val="32"/>
          <w:szCs w:val="32"/>
        </w:rPr>
        <w:t>1987</w:t>
      </w:r>
      <w:r w:rsidRPr="00430CE9">
        <w:rPr>
          <w:rFonts w:eastAsia="仿宋_GB2312"/>
          <w:color w:val="333333"/>
          <w:kern w:val="0"/>
          <w:sz w:val="32"/>
          <w:szCs w:val="32"/>
        </w:rPr>
        <w:t>年</w:t>
      </w:r>
      <w:r w:rsidRPr="00430CE9">
        <w:rPr>
          <w:rFonts w:eastAsia="仿宋_GB2312"/>
          <w:color w:val="333333"/>
          <w:kern w:val="0"/>
          <w:sz w:val="32"/>
          <w:szCs w:val="32"/>
        </w:rPr>
        <w:t>1</w:t>
      </w:r>
      <w:r w:rsidRPr="00430CE9">
        <w:rPr>
          <w:rFonts w:eastAsia="仿宋_GB2312"/>
          <w:color w:val="333333"/>
          <w:kern w:val="0"/>
          <w:sz w:val="32"/>
          <w:szCs w:val="32"/>
        </w:rPr>
        <w:t>月</w:t>
      </w:r>
      <w:r w:rsidRPr="00430CE9">
        <w:rPr>
          <w:rFonts w:eastAsia="仿宋_GB2312"/>
          <w:color w:val="333333"/>
          <w:kern w:val="0"/>
          <w:sz w:val="32"/>
          <w:szCs w:val="32"/>
        </w:rPr>
        <w:t>1</w:t>
      </w:r>
      <w:r w:rsidRPr="00430CE9">
        <w:rPr>
          <w:rFonts w:eastAsia="仿宋_GB2312"/>
          <w:color w:val="333333"/>
          <w:kern w:val="0"/>
          <w:sz w:val="32"/>
          <w:szCs w:val="32"/>
        </w:rPr>
        <w:t>日《广州市城市规划管理办法》施行前已改变为经营性用房，被征收人能提供合法有效的工商</w:t>
      </w:r>
      <w:r w:rsidRPr="00430CE9">
        <w:rPr>
          <w:rFonts w:eastAsia="仿宋_GB2312"/>
          <w:color w:val="333333"/>
          <w:kern w:val="0"/>
          <w:sz w:val="32"/>
          <w:szCs w:val="32"/>
        </w:rPr>
        <w:lastRenderedPageBreak/>
        <w:t>执照、依法纳税证明，并实际正在营业的，房屋征收部门可按照经营性用房房地产市场评估价的</w:t>
      </w:r>
      <w:r w:rsidRPr="00430CE9">
        <w:rPr>
          <w:rFonts w:eastAsia="仿宋_GB2312"/>
          <w:color w:val="333333"/>
          <w:kern w:val="0"/>
          <w:sz w:val="32"/>
          <w:szCs w:val="32"/>
        </w:rPr>
        <w:t>70</w:t>
      </w:r>
      <w:r w:rsidRPr="00430CE9">
        <w:rPr>
          <w:rFonts w:eastAsia="仿宋_GB2312"/>
          <w:color w:val="333333"/>
          <w:kern w:val="0"/>
          <w:sz w:val="32"/>
          <w:szCs w:val="32"/>
        </w:rPr>
        <w:t>％给予补偿。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w:t>
      </w:r>
      <w:r w:rsidRPr="00430CE9">
        <w:rPr>
          <w:rFonts w:eastAsia="仿宋_GB2312"/>
          <w:color w:val="333333"/>
          <w:kern w:val="0"/>
          <w:sz w:val="32"/>
          <w:szCs w:val="32"/>
        </w:rPr>
        <w:t>1987</w:t>
      </w:r>
      <w:r w:rsidRPr="00430CE9">
        <w:rPr>
          <w:rFonts w:eastAsia="仿宋_GB2312"/>
          <w:color w:val="333333"/>
          <w:kern w:val="0"/>
          <w:sz w:val="32"/>
          <w:szCs w:val="32"/>
        </w:rPr>
        <w:t>年</w:t>
      </w:r>
      <w:r w:rsidRPr="00430CE9">
        <w:rPr>
          <w:rFonts w:eastAsia="仿宋_GB2312"/>
          <w:color w:val="333333"/>
          <w:kern w:val="0"/>
          <w:sz w:val="32"/>
          <w:szCs w:val="32"/>
        </w:rPr>
        <w:t>1</w:t>
      </w:r>
      <w:r w:rsidRPr="00430CE9">
        <w:rPr>
          <w:rFonts w:eastAsia="仿宋_GB2312"/>
          <w:color w:val="333333"/>
          <w:kern w:val="0"/>
          <w:sz w:val="32"/>
          <w:szCs w:val="32"/>
        </w:rPr>
        <w:t>月</w:t>
      </w:r>
      <w:r w:rsidRPr="00430CE9">
        <w:rPr>
          <w:rFonts w:eastAsia="仿宋_GB2312"/>
          <w:color w:val="333333"/>
          <w:kern w:val="0"/>
          <w:sz w:val="32"/>
          <w:szCs w:val="32"/>
        </w:rPr>
        <w:t>1</w:t>
      </w:r>
      <w:r w:rsidRPr="00430CE9">
        <w:rPr>
          <w:rFonts w:eastAsia="仿宋_GB2312"/>
          <w:color w:val="333333"/>
          <w:kern w:val="0"/>
          <w:sz w:val="32"/>
          <w:szCs w:val="32"/>
        </w:rPr>
        <w:t>日《广州市城市规划管理办法》施行后至</w:t>
      </w:r>
      <w:r w:rsidRPr="00430CE9">
        <w:rPr>
          <w:rFonts w:eastAsia="仿宋_GB2312"/>
          <w:color w:val="333333"/>
          <w:kern w:val="0"/>
          <w:sz w:val="32"/>
          <w:szCs w:val="32"/>
        </w:rPr>
        <w:t>1997</w:t>
      </w:r>
      <w:r w:rsidRPr="00430CE9">
        <w:rPr>
          <w:rFonts w:eastAsia="仿宋_GB2312"/>
          <w:color w:val="333333"/>
          <w:kern w:val="0"/>
          <w:sz w:val="32"/>
          <w:szCs w:val="32"/>
        </w:rPr>
        <w:t>年</w:t>
      </w:r>
      <w:r w:rsidRPr="00430CE9">
        <w:rPr>
          <w:rFonts w:eastAsia="仿宋_GB2312"/>
          <w:color w:val="333333"/>
          <w:kern w:val="0"/>
          <w:sz w:val="32"/>
          <w:szCs w:val="32"/>
        </w:rPr>
        <w:t>4</w:t>
      </w:r>
      <w:r w:rsidRPr="00430CE9">
        <w:rPr>
          <w:rFonts w:eastAsia="仿宋_GB2312"/>
          <w:color w:val="333333"/>
          <w:kern w:val="0"/>
          <w:sz w:val="32"/>
          <w:szCs w:val="32"/>
        </w:rPr>
        <w:t>月</w:t>
      </w:r>
      <w:r w:rsidRPr="00430CE9">
        <w:rPr>
          <w:rFonts w:eastAsia="仿宋_GB2312"/>
          <w:color w:val="333333"/>
          <w:kern w:val="0"/>
          <w:sz w:val="32"/>
          <w:szCs w:val="32"/>
        </w:rPr>
        <w:t>1</w:t>
      </w:r>
      <w:r w:rsidRPr="00430CE9">
        <w:rPr>
          <w:rFonts w:eastAsia="仿宋_GB2312"/>
          <w:color w:val="333333"/>
          <w:kern w:val="0"/>
          <w:sz w:val="32"/>
          <w:szCs w:val="32"/>
        </w:rPr>
        <w:t>日《广州市城市规划条例》施行前已改变为经营性用房，被征收人能提供合法有效的工商执照、依法纳税证明，并实际正在营业的，房屋征收部门可按照经营性用房房地产市场评估价的</w:t>
      </w:r>
      <w:r w:rsidRPr="00430CE9">
        <w:rPr>
          <w:rFonts w:eastAsia="仿宋_GB2312"/>
          <w:color w:val="333333"/>
          <w:kern w:val="0"/>
          <w:sz w:val="32"/>
          <w:szCs w:val="32"/>
        </w:rPr>
        <w:t>60</w:t>
      </w:r>
      <w:r w:rsidRPr="00430CE9">
        <w:rPr>
          <w:rFonts w:eastAsia="仿宋_GB2312"/>
          <w:color w:val="333333"/>
          <w:kern w:val="0"/>
          <w:sz w:val="32"/>
          <w:szCs w:val="32"/>
        </w:rPr>
        <w:t>％给予补偿。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（三）</w:t>
      </w:r>
      <w:r w:rsidRPr="00430CE9">
        <w:rPr>
          <w:rFonts w:eastAsia="仿宋_GB2312"/>
          <w:color w:val="333333"/>
          <w:kern w:val="0"/>
          <w:sz w:val="32"/>
          <w:szCs w:val="32"/>
        </w:rPr>
        <w:t>1997</w:t>
      </w:r>
      <w:r w:rsidRPr="00430CE9">
        <w:rPr>
          <w:rFonts w:eastAsia="仿宋_GB2312"/>
          <w:color w:val="333333"/>
          <w:kern w:val="0"/>
          <w:sz w:val="32"/>
          <w:szCs w:val="32"/>
        </w:rPr>
        <w:t>年</w:t>
      </w:r>
      <w:r w:rsidRPr="00430CE9">
        <w:rPr>
          <w:rFonts w:eastAsia="仿宋_GB2312"/>
          <w:color w:val="333333"/>
          <w:kern w:val="0"/>
          <w:sz w:val="32"/>
          <w:szCs w:val="32"/>
        </w:rPr>
        <w:t>4</w:t>
      </w:r>
      <w:r w:rsidRPr="00430CE9">
        <w:rPr>
          <w:rFonts w:eastAsia="仿宋_GB2312"/>
          <w:color w:val="333333"/>
          <w:kern w:val="0"/>
          <w:sz w:val="32"/>
          <w:szCs w:val="32"/>
        </w:rPr>
        <w:t>月</w:t>
      </w:r>
      <w:r w:rsidRPr="00430CE9">
        <w:rPr>
          <w:rFonts w:eastAsia="仿宋_GB2312"/>
          <w:color w:val="333333"/>
          <w:kern w:val="0"/>
          <w:sz w:val="32"/>
          <w:szCs w:val="32"/>
        </w:rPr>
        <w:t>1</w:t>
      </w:r>
      <w:r w:rsidRPr="00430CE9">
        <w:rPr>
          <w:rFonts w:eastAsia="仿宋_GB2312"/>
          <w:color w:val="333333"/>
          <w:kern w:val="0"/>
          <w:sz w:val="32"/>
          <w:szCs w:val="32"/>
        </w:rPr>
        <w:t>日《广州市城市规划条例》施行后至</w:t>
      </w:r>
      <w:r w:rsidRPr="00430CE9">
        <w:rPr>
          <w:rFonts w:eastAsia="仿宋_GB2312"/>
          <w:color w:val="333333"/>
          <w:kern w:val="0"/>
          <w:sz w:val="32"/>
          <w:szCs w:val="32"/>
        </w:rPr>
        <w:t>2001</w:t>
      </w:r>
      <w:r w:rsidRPr="00430CE9">
        <w:rPr>
          <w:rFonts w:eastAsia="仿宋_GB2312"/>
          <w:color w:val="333333"/>
          <w:kern w:val="0"/>
          <w:sz w:val="32"/>
          <w:szCs w:val="32"/>
        </w:rPr>
        <w:t>年</w:t>
      </w:r>
      <w:r w:rsidRPr="00430CE9">
        <w:rPr>
          <w:rFonts w:eastAsia="仿宋_GB2312"/>
          <w:color w:val="333333"/>
          <w:kern w:val="0"/>
          <w:sz w:val="32"/>
          <w:szCs w:val="32"/>
        </w:rPr>
        <w:t>2</w:t>
      </w:r>
      <w:r w:rsidRPr="00430CE9">
        <w:rPr>
          <w:rFonts w:eastAsia="仿宋_GB2312"/>
          <w:color w:val="333333"/>
          <w:kern w:val="0"/>
          <w:sz w:val="32"/>
          <w:szCs w:val="32"/>
        </w:rPr>
        <w:t>月</w:t>
      </w:r>
      <w:r w:rsidRPr="00430CE9">
        <w:rPr>
          <w:rFonts w:eastAsia="仿宋_GB2312"/>
          <w:color w:val="333333"/>
          <w:kern w:val="0"/>
          <w:sz w:val="32"/>
          <w:szCs w:val="32"/>
        </w:rPr>
        <w:t>6</w:t>
      </w:r>
      <w:r w:rsidRPr="00430CE9">
        <w:rPr>
          <w:rFonts w:eastAsia="仿宋_GB2312"/>
          <w:color w:val="333333"/>
          <w:kern w:val="0"/>
          <w:sz w:val="32"/>
          <w:szCs w:val="32"/>
        </w:rPr>
        <w:t>日《广州市住宅建筑改变使用功能规划处理办法》施行前已改变为经营性用房，被征收人能提供合法有效的工商执照、依法纳税证明，并实际正在营业的，房屋征收部门可按照经营性用房房地产市场评估价的</w:t>
      </w:r>
      <w:r w:rsidRPr="00430CE9">
        <w:rPr>
          <w:rFonts w:eastAsia="仿宋_GB2312"/>
          <w:color w:val="333333"/>
          <w:kern w:val="0"/>
          <w:sz w:val="32"/>
          <w:szCs w:val="32"/>
        </w:rPr>
        <w:t>50</w:t>
      </w:r>
      <w:r w:rsidRPr="00430CE9">
        <w:rPr>
          <w:rFonts w:eastAsia="仿宋_GB2312"/>
          <w:color w:val="333333"/>
          <w:kern w:val="0"/>
          <w:sz w:val="32"/>
          <w:szCs w:val="32"/>
        </w:rPr>
        <w:t>％给予补偿。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（四）</w:t>
      </w:r>
      <w:r w:rsidRPr="00430CE9">
        <w:rPr>
          <w:rFonts w:eastAsia="仿宋_GB2312"/>
          <w:color w:val="333333"/>
          <w:kern w:val="0"/>
          <w:sz w:val="32"/>
          <w:szCs w:val="32"/>
        </w:rPr>
        <w:t>2001</w:t>
      </w:r>
      <w:r w:rsidRPr="00430CE9">
        <w:rPr>
          <w:rFonts w:eastAsia="仿宋_GB2312"/>
          <w:color w:val="333333"/>
          <w:kern w:val="0"/>
          <w:sz w:val="32"/>
          <w:szCs w:val="32"/>
        </w:rPr>
        <w:t>年</w:t>
      </w:r>
      <w:r w:rsidRPr="00430CE9">
        <w:rPr>
          <w:rFonts w:eastAsia="仿宋_GB2312"/>
          <w:color w:val="333333"/>
          <w:kern w:val="0"/>
          <w:sz w:val="32"/>
          <w:szCs w:val="32"/>
        </w:rPr>
        <w:t>2</w:t>
      </w:r>
      <w:r w:rsidRPr="00430CE9">
        <w:rPr>
          <w:rFonts w:eastAsia="仿宋_GB2312"/>
          <w:color w:val="333333"/>
          <w:kern w:val="0"/>
          <w:sz w:val="32"/>
          <w:szCs w:val="32"/>
        </w:rPr>
        <w:t>月</w:t>
      </w:r>
      <w:r w:rsidRPr="00430CE9">
        <w:rPr>
          <w:rFonts w:eastAsia="仿宋_GB2312"/>
          <w:color w:val="333333"/>
          <w:kern w:val="0"/>
          <w:sz w:val="32"/>
          <w:szCs w:val="32"/>
        </w:rPr>
        <w:t>6</w:t>
      </w:r>
      <w:r w:rsidRPr="00430CE9">
        <w:rPr>
          <w:rFonts w:eastAsia="仿宋_GB2312"/>
          <w:color w:val="333333"/>
          <w:kern w:val="0"/>
          <w:sz w:val="32"/>
          <w:szCs w:val="32"/>
        </w:rPr>
        <w:t>日《广州市住宅建筑改变使用功能规划处理办法》施行后改变为经营性用房的，房屋征收部门按照住宅房屋给予补偿。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按上述第（一）、（二）、（三）项计算的货币补偿总额低于按照本办法有关住宅房屋计算处理的补偿总额（即房屋价值补偿加上奖励）的，应当按照住宅房屋的补偿总额确定补偿。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lastRenderedPageBreak/>
        <w:t>第三十</w:t>
      </w:r>
      <w:r>
        <w:rPr>
          <w:rFonts w:eastAsia="仿宋_GB2312" w:hint="eastAsia"/>
          <w:b/>
          <w:bCs/>
          <w:color w:val="333333"/>
          <w:kern w:val="0"/>
          <w:sz w:val="32"/>
          <w:szCs w:val="32"/>
        </w:rPr>
        <w:t>四</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对未经产权登记的建筑，属于未超过批准期限的临时建筑的，应当给予补偿。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对未经产权登记的建筑，认定为违法建筑或超过批准期限的临时建筑的，不予补偿。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不属于第一款、第二款情形的未经产权登记的建筑，存在以下情况的，给予补偿：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（一）</w:t>
      </w:r>
      <w:r w:rsidRPr="00430CE9">
        <w:rPr>
          <w:rFonts w:eastAsia="仿宋_GB2312"/>
          <w:color w:val="333333"/>
          <w:kern w:val="0"/>
          <w:sz w:val="32"/>
          <w:szCs w:val="32"/>
        </w:rPr>
        <w:t>1967</w:t>
      </w:r>
      <w:r w:rsidRPr="00430CE9">
        <w:rPr>
          <w:rFonts w:eastAsia="仿宋_GB2312"/>
          <w:color w:val="333333"/>
          <w:kern w:val="0"/>
          <w:sz w:val="32"/>
          <w:szCs w:val="32"/>
        </w:rPr>
        <w:t>年</w:t>
      </w:r>
      <w:r w:rsidRPr="00430CE9">
        <w:rPr>
          <w:rFonts w:eastAsia="仿宋_GB2312"/>
          <w:color w:val="333333"/>
          <w:kern w:val="0"/>
          <w:sz w:val="32"/>
          <w:szCs w:val="32"/>
        </w:rPr>
        <w:t>1</w:t>
      </w:r>
      <w:r w:rsidRPr="00430CE9">
        <w:rPr>
          <w:rFonts w:eastAsia="仿宋_GB2312"/>
          <w:color w:val="333333"/>
          <w:kern w:val="0"/>
          <w:sz w:val="32"/>
          <w:szCs w:val="32"/>
        </w:rPr>
        <w:t>月</w:t>
      </w:r>
      <w:r w:rsidRPr="00430CE9">
        <w:rPr>
          <w:rFonts w:eastAsia="仿宋_GB2312"/>
          <w:color w:val="333333"/>
          <w:kern w:val="0"/>
          <w:sz w:val="32"/>
          <w:szCs w:val="32"/>
        </w:rPr>
        <w:t>1</w:t>
      </w:r>
      <w:r w:rsidRPr="00430CE9">
        <w:rPr>
          <w:rFonts w:eastAsia="仿宋_GB2312"/>
          <w:color w:val="333333"/>
          <w:kern w:val="0"/>
          <w:sz w:val="32"/>
          <w:szCs w:val="32"/>
        </w:rPr>
        <w:t>日前建设的未经产权登记的建筑，房屋征收部门可按照实际使用性质进行补偿。</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（二）</w:t>
      </w:r>
      <w:r w:rsidRPr="00430CE9">
        <w:rPr>
          <w:rFonts w:eastAsia="仿宋_GB2312"/>
          <w:color w:val="333333"/>
          <w:kern w:val="0"/>
          <w:sz w:val="32"/>
          <w:szCs w:val="32"/>
        </w:rPr>
        <w:t>1967</w:t>
      </w:r>
      <w:r w:rsidRPr="00430CE9">
        <w:rPr>
          <w:rFonts w:eastAsia="仿宋_GB2312"/>
          <w:color w:val="333333"/>
          <w:kern w:val="0"/>
          <w:sz w:val="32"/>
          <w:szCs w:val="32"/>
        </w:rPr>
        <w:t>年</w:t>
      </w:r>
      <w:r w:rsidRPr="00430CE9">
        <w:rPr>
          <w:rFonts w:eastAsia="仿宋_GB2312"/>
          <w:color w:val="333333"/>
          <w:kern w:val="0"/>
          <w:sz w:val="32"/>
          <w:szCs w:val="32"/>
        </w:rPr>
        <w:t>1</w:t>
      </w:r>
      <w:r w:rsidRPr="00430CE9">
        <w:rPr>
          <w:rFonts w:eastAsia="仿宋_GB2312"/>
          <w:color w:val="333333"/>
          <w:kern w:val="0"/>
          <w:sz w:val="32"/>
          <w:szCs w:val="32"/>
        </w:rPr>
        <w:t>月</w:t>
      </w:r>
      <w:r w:rsidRPr="00430CE9">
        <w:rPr>
          <w:rFonts w:eastAsia="仿宋_GB2312"/>
          <w:color w:val="333333"/>
          <w:kern w:val="0"/>
          <w:sz w:val="32"/>
          <w:szCs w:val="32"/>
        </w:rPr>
        <w:t>1</w:t>
      </w:r>
      <w:r w:rsidRPr="00430CE9">
        <w:rPr>
          <w:rFonts w:eastAsia="仿宋_GB2312"/>
          <w:color w:val="333333"/>
          <w:kern w:val="0"/>
          <w:sz w:val="32"/>
          <w:szCs w:val="32"/>
        </w:rPr>
        <w:t>日后至</w:t>
      </w:r>
      <w:r w:rsidRPr="00430CE9">
        <w:rPr>
          <w:rFonts w:eastAsia="仿宋_GB2312"/>
          <w:color w:val="333333"/>
          <w:kern w:val="0"/>
          <w:sz w:val="32"/>
          <w:szCs w:val="32"/>
        </w:rPr>
        <w:t>20</w:t>
      </w:r>
      <w:r>
        <w:rPr>
          <w:rFonts w:eastAsia="仿宋_GB2312"/>
          <w:color w:val="333333"/>
          <w:kern w:val="0"/>
          <w:sz w:val="32"/>
          <w:szCs w:val="32"/>
        </w:rPr>
        <w:t>09</w:t>
      </w:r>
      <w:r w:rsidRPr="00430CE9">
        <w:rPr>
          <w:rFonts w:eastAsia="仿宋_GB2312"/>
          <w:color w:val="333333"/>
          <w:kern w:val="0"/>
          <w:sz w:val="32"/>
          <w:szCs w:val="32"/>
        </w:rPr>
        <w:t>年</w:t>
      </w:r>
      <w:r>
        <w:rPr>
          <w:rFonts w:eastAsia="仿宋_GB2312"/>
          <w:color w:val="333333"/>
          <w:kern w:val="0"/>
          <w:sz w:val="32"/>
          <w:szCs w:val="32"/>
        </w:rPr>
        <w:t>12</w:t>
      </w:r>
      <w:r w:rsidRPr="00430CE9">
        <w:rPr>
          <w:rFonts w:eastAsia="仿宋_GB2312"/>
          <w:color w:val="333333"/>
          <w:kern w:val="0"/>
          <w:sz w:val="32"/>
          <w:szCs w:val="32"/>
        </w:rPr>
        <w:t>月</w:t>
      </w:r>
      <w:r w:rsidRPr="00430CE9">
        <w:rPr>
          <w:rFonts w:eastAsia="仿宋_GB2312"/>
          <w:color w:val="333333"/>
          <w:kern w:val="0"/>
          <w:sz w:val="32"/>
          <w:szCs w:val="32"/>
        </w:rPr>
        <w:t>3</w:t>
      </w:r>
      <w:r>
        <w:rPr>
          <w:rFonts w:eastAsia="仿宋_GB2312"/>
          <w:color w:val="333333"/>
          <w:kern w:val="0"/>
          <w:sz w:val="32"/>
          <w:szCs w:val="32"/>
        </w:rPr>
        <w:t>1</w:t>
      </w:r>
      <w:r w:rsidRPr="00430CE9">
        <w:rPr>
          <w:rFonts w:eastAsia="仿宋_GB2312"/>
          <w:color w:val="333333"/>
          <w:kern w:val="0"/>
          <w:sz w:val="32"/>
          <w:szCs w:val="32"/>
        </w:rPr>
        <w:t>日前建设的未经产权登记的建筑，房屋征收部门可按照不超过房屋征收决定公告之日被征收房屋实际使用性质房地产市场评估价的</w:t>
      </w:r>
      <w:r w:rsidRPr="00430CE9">
        <w:rPr>
          <w:rFonts w:eastAsia="仿宋_GB2312"/>
          <w:color w:val="333333"/>
          <w:kern w:val="0"/>
          <w:sz w:val="32"/>
          <w:szCs w:val="32"/>
        </w:rPr>
        <w:t>60</w:t>
      </w:r>
      <w:r w:rsidRPr="00430CE9">
        <w:rPr>
          <w:rFonts w:eastAsia="仿宋_GB2312"/>
          <w:color w:val="333333"/>
          <w:kern w:val="0"/>
          <w:sz w:val="32"/>
          <w:szCs w:val="32"/>
        </w:rPr>
        <w:t>％</w:t>
      </w:r>
      <w:r>
        <w:rPr>
          <w:rFonts w:eastAsia="仿宋_GB2312" w:hint="eastAsia"/>
          <w:color w:val="333333"/>
          <w:kern w:val="0"/>
          <w:sz w:val="32"/>
          <w:szCs w:val="32"/>
        </w:rPr>
        <w:t>进行</w:t>
      </w:r>
      <w:r w:rsidRPr="00430CE9">
        <w:rPr>
          <w:rFonts w:eastAsia="仿宋_GB2312"/>
          <w:color w:val="333333"/>
          <w:kern w:val="0"/>
          <w:sz w:val="32"/>
          <w:szCs w:val="32"/>
        </w:rPr>
        <w:t>补偿。</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五</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法律、法规、规章对征收外国领事馆房屋、军事设施、华侨房屋、教堂、寺庙、不可移动文物、历史建筑、历史文化保护区内的建筑物等另有规定的，依照有关的法律、法规、规章执行。</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六</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市、区人民政府征收房屋的，被征收人可按照有关规定享受税费优惠政策。</w:t>
      </w:r>
    </w:p>
    <w:p w:rsidR="000C6B49" w:rsidRPr="00430CE9" w:rsidRDefault="000C6B49" w:rsidP="000C6B49">
      <w:pPr>
        <w:widowControl/>
        <w:shd w:val="clear" w:color="auto" w:fill="FFFFFF"/>
        <w:spacing w:before="120" w:after="120" w:line="480" w:lineRule="auto"/>
        <w:ind w:firstLine="480"/>
        <w:jc w:val="center"/>
        <w:rPr>
          <w:rFonts w:eastAsia="仿宋_GB2312"/>
          <w:color w:val="333333"/>
          <w:kern w:val="0"/>
          <w:sz w:val="32"/>
          <w:szCs w:val="32"/>
        </w:rPr>
      </w:pPr>
      <w:r w:rsidRPr="00430CE9">
        <w:rPr>
          <w:rFonts w:eastAsia="仿宋_GB2312"/>
          <w:b/>
          <w:bCs/>
          <w:color w:val="333333"/>
          <w:kern w:val="0"/>
          <w:sz w:val="32"/>
          <w:szCs w:val="32"/>
        </w:rPr>
        <w:t>第四章</w:t>
      </w:r>
      <w:r w:rsidRPr="00430CE9">
        <w:rPr>
          <w:rFonts w:eastAsia="仿宋_GB2312"/>
          <w:b/>
          <w:bCs/>
          <w:color w:val="333333"/>
          <w:kern w:val="0"/>
          <w:sz w:val="32"/>
          <w:szCs w:val="32"/>
        </w:rPr>
        <w:t xml:space="preserve"> </w:t>
      </w:r>
      <w:r w:rsidRPr="00430CE9">
        <w:rPr>
          <w:rFonts w:eastAsia="仿宋_GB2312"/>
          <w:b/>
          <w:bCs/>
          <w:color w:val="333333"/>
          <w:kern w:val="0"/>
          <w:sz w:val="32"/>
          <w:szCs w:val="32"/>
        </w:rPr>
        <w:t>征收实施</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lastRenderedPageBreak/>
        <w:t>第三十</w:t>
      </w:r>
      <w:r>
        <w:rPr>
          <w:rFonts w:eastAsia="仿宋_GB2312" w:hint="eastAsia"/>
          <w:b/>
          <w:bCs/>
          <w:color w:val="333333"/>
          <w:kern w:val="0"/>
          <w:sz w:val="32"/>
          <w:szCs w:val="32"/>
        </w:rPr>
        <w:t>七</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房屋征收部门应当与被征收人在征收补偿方案确定的签约期限内签订征收补偿协议。</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补偿协议的内容应当包括补偿方式、补偿金额和支付期限、用于产权调换的房屋的地点和面积、交付时间、搬迁费、临时安置费或者周转用房的地点和面积、停产停业损失、搬迁期限、过渡方式和过渡期限、相关奖励或者补助等事项。</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Pr>
          <w:rFonts w:eastAsia="仿宋_GB2312" w:hint="eastAsia"/>
          <w:color w:val="333333"/>
          <w:kern w:val="0"/>
          <w:sz w:val="32"/>
          <w:szCs w:val="32"/>
        </w:rPr>
        <w:t>征收补偿协议</w:t>
      </w:r>
      <w:r>
        <w:rPr>
          <w:rFonts w:eastAsia="仿宋_GB2312"/>
          <w:color w:val="333333"/>
          <w:kern w:val="0"/>
          <w:sz w:val="32"/>
          <w:szCs w:val="32"/>
        </w:rPr>
        <w:t>签订后，房屋</w:t>
      </w:r>
      <w:r>
        <w:rPr>
          <w:rFonts w:eastAsia="仿宋_GB2312" w:hint="eastAsia"/>
          <w:color w:val="333333"/>
          <w:kern w:val="0"/>
          <w:sz w:val="32"/>
          <w:szCs w:val="32"/>
        </w:rPr>
        <w:t>征收</w:t>
      </w:r>
      <w:r>
        <w:rPr>
          <w:rFonts w:eastAsia="仿宋_GB2312"/>
          <w:color w:val="333333"/>
          <w:kern w:val="0"/>
          <w:sz w:val="32"/>
          <w:szCs w:val="32"/>
        </w:rPr>
        <w:t>部门不履行协议约定义务的</w:t>
      </w:r>
      <w:r>
        <w:rPr>
          <w:rFonts w:eastAsia="仿宋_GB2312" w:hint="eastAsia"/>
          <w:color w:val="333333"/>
          <w:kern w:val="0"/>
          <w:sz w:val="32"/>
          <w:szCs w:val="32"/>
        </w:rPr>
        <w:t>，</w:t>
      </w:r>
      <w:r>
        <w:rPr>
          <w:rFonts w:eastAsia="仿宋_GB2312"/>
          <w:color w:val="333333"/>
          <w:kern w:val="0"/>
          <w:sz w:val="32"/>
          <w:szCs w:val="32"/>
        </w:rPr>
        <w:t>被征收人可以向人民法院起诉；被征收人不履行协议约定义务的，房屋征收部门可以向人民法院申请强制执行。</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八</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实行货币补偿的，被征收人在签订征收补偿协议时，应当将</w:t>
      </w:r>
      <w:r>
        <w:rPr>
          <w:rFonts w:eastAsia="仿宋_GB2312"/>
          <w:color w:val="333333"/>
          <w:kern w:val="0"/>
          <w:sz w:val="32"/>
          <w:szCs w:val="32"/>
        </w:rPr>
        <w:t>被征收房屋的房地产权证一并缴回。</w:t>
      </w:r>
      <w:r w:rsidRPr="00430CE9">
        <w:rPr>
          <w:rFonts w:eastAsia="仿宋_GB2312"/>
          <w:color w:val="333333"/>
          <w:kern w:val="0"/>
          <w:sz w:val="32"/>
          <w:szCs w:val="32"/>
        </w:rPr>
        <w:t>实行产权调换的，房屋征收部门</w:t>
      </w:r>
      <w:r>
        <w:rPr>
          <w:rFonts w:eastAsia="仿宋_GB2312" w:hint="eastAsia"/>
          <w:color w:val="333333"/>
          <w:kern w:val="0"/>
          <w:sz w:val="32"/>
          <w:szCs w:val="32"/>
        </w:rPr>
        <w:t>、房屋</w:t>
      </w:r>
      <w:r>
        <w:rPr>
          <w:rFonts w:eastAsia="仿宋_GB2312"/>
          <w:color w:val="333333"/>
          <w:kern w:val="0"/>
          <w:sz w:val="32"/>
          <w:szCs w:val="32"/>
        </w:rPr>
        <w:t>征收实施单位、安置房源权属单位</w:t>
      </w:r>
      <w:r w:rsidRPr="00430CE9">
        <w:rPr>
          <w:rFonts w:eastAsia="仿宋_GB2312"/>
          <w:color w:val="333333"/>
          <w:kern w:val="0"/>
          <w:sz w:val="32"/>
          <w:szCs w:val="32"/>
        </w:rPr>
        <w:t>应当</w:t>
      </w:r>
      <w:r>
        <w:rPr>
          <w:rFonts w:eastAsia="仿宋_GB2312" w:hint="eastAsia"/>
          <w:color w:val="333333"/>
          <w:kern w:val="0"/>
          <w:sz w:val="32"/>
          <w:szCs w:val="32"/>
        </w:rPr>
        <w:t>依职责</w:t>
      </w:r>
      <w:r w:rsidRPr="00430CE9">
        <w:rPr>
          <w:rFonts w:eastAsia="仿宋_GB2312"/>
          <w:color w:val="333333"/>
          <w:kern w:val="0"/>
          <w:sz w:val="32"/>
          <w:szCs w:val="32"/>
        </w:rPr>
        <w:t>为被征收人办理所调换房屋的产权登记手续</w:t>
      </w:r>
      <w:r>
        <w:rPr>
          <w:rFonts w:eastAsia="仿宋_GB2312" w:hint="eastAsia"/>
          <w:color w:val="333333"/>
          <w:kern w:val="0"/>
          <w:sz w:val="32"/>
          <w:szCs w:val="32"/>
        </w:rPr>
        <w:t>，不动产</w:t>
      </w:r>
      <w:r w:rsidRPr="00430CE9">
        <w:rPr>
          <w:rFonts w:eastAsia="仿宋_GB2312"/>
          <w:color w:val="333333"/>
          <w:kern w:val="0"/>
          <w:sz w:val="32"/>
          <w:szCs w:val="32"/>
        </w:rPr>
        <w:t>登记</w:t>
      </w:r>
      <w:r>
        <w:rPr>
          <w:rFonts w:eastAsia="仿宋_GB2312" w:hint="eastAsia"/>
          <w:color w:val="333333"/>
          <w:kern w:val="0"/>
          <w:sz w:val="32"/>
          <w:szCs w:val="32"/>
        </w:rPr>
        <w:t>部门</w:t>
      </w:r>
      <w:r w:rsidRPr="00430CE9">
        <w:rPr>
          <w:rFonts w:eastAsia="仿宋_GB2312"/>
          <w:color w:val="333333"/>
          <w:kern w:val="0"/>
          <w:sz w:val="32"/>
          <w:szCs w:val="32"/>
        </w:rPr>
        <w:t>应当</w:t>
      </w:r>
      <w:r>
        <w:rPr>
          <w:rFonts w:eastAsia="仿宋_GB2312" w:hint="eastAsia"/>
          <w:color w:val="333333"/>
          <w:kern w:val="0"/>
          <w:sz w:val="32"/>
          <w:szCs w:val="32"/>
        </w:rPr>
        <w:t>根据相关</w:t>
      </w:r>
      <w:r>
        <w:rPr>
          <w:rFonts w:eastAsia="仿宋_GB2312"/>
          <w:color w:val="333333"/>
          <w:kern w:val="0"/>
          <w:sz w:val="32"/>
          <w:szCs w:val="32"/>
        </w:rPr>
        <w:t>规定</w:t>
      </w:r>
      <w:r w:rsidRPr="00430CE9">
        <w:rPr>
          <w:rFonts w:eastAsia="仿宋_GB2312"/>
          <w:color w:val="333333"/>
          <w:kern w:val="0"/>
          <w:sz w:val="32"/>
          <w:szCs w:val="32"/>
        </w:rPr>
        <w:t>给予办理</w:t>
      </w:r>
      <w:r>
        <w:rPr>
          <w:rFonts w:eastAsia="仿宋_GB2312" w:hint="eastAsia"/>
          <w:color w:val="333333"/>
          <w:kern w:val="0"/>
          <w:sz w:val="32"/>
          <w:szCs w:val="32"/>
        </w:rPr>
        <w:t>。</w:t>
      </w:r>
    </w:p>
    <w:p w:rsidR="000C6B49" w:rsidRPr="00570B6B" w:rsidRDefault="000C6B49" w:rsidP="000C6B49">
      <w:pPr>
        <w:widowControl/>
        <w:shd w:val="clear" w:color="auto" w:fill="FFFFFF"/>
        <w:spacing w:before="120" w:after="120" w:line="480" w:lineRule="auto"/>
        <w:ind w:firstLine="480"/>
        <w:rPr>
          <w:rFonts w:eastAsia="仿宋_GB2312"/>
          <w:color w:val="333333"/>
          <w:kern w:val="0"/>
          <w:sz w:val="32"/>
          <w:szCs w:val="32"/>
        </w:rPr>
      </w:pPr>
      <w:r>
        <w:rPr>
          <w:rFonts w:eastAsia="仿宋_GB2312" w:hint="eastAsia"/>
          <w:color w:val="333333"/>
          <w:kern w:val="0"/>
          <w:sz w:val="32"/>
          <w:szCs w:val="32"/>
        </w:rPr>
        <w:t>征收补偿协议</w:t>
      </w:r>
      <w:r>
        <w:rPr>
          <w:rFonts w:eastAsia="仿宋_GB2312"/>
          <w:color w:val="333333"/>
          <w:kern w:val="0"/>
          <w:sz w:val="32"/>
          <w:szCs w:val="32"/>
        </w:rPr>
        <w:t>签订后，房屋征收部门、被征收人</w:t>
      </w:r>
      <w:r>
        <w:rPr>
          <w:rFonts w:eastAsia="仿宋_GB2312" w:hint="eastAsia"/>
          <w:color w:val="333333"/>
          <w:kern w:val="0"/>
          <w:sz w:val="32"/>
          <w:szCs w:val="32"/>
        </w:rPr>
        <w:t>或者</w:t>
      </w:r>
      <w:r>
        <w:rPr>
          <w:rFonts w:eastAsia="仿宋_GB2312"/>
          <w:color w:val="333333"/>
          <w:kern w:val="0"/>
          <w:sz w:val="32"/>
          <w:szCs w:val="32"/>
        </w:rPr>
        <w:t>其他被征收房屋权利人</w:t>
      </w:r>
      <w:r>
        <w:rPr>
          <w:rFonts w:eastAsia="仿宋_GB2312" w:hint="eastAsia"/>
          <w:color w:val="333333"/>
          <w:kern w:val="0"/>
          <w:sz w:val="32"/>
          <w:szCs w:val="32"/>
        </w:rPr>
        <w:t>应当</w:t>
      </w:r>
      <w:r>
        <w:rPr>
          <w:rFonts w:eastAsia="仿宋_GB2312"/>
          <w:color w:val="333333"/>
          <w:kern w:val="0"/>
          <w:sz w:val="32"/>
          <w:szCs w:val="32"/>
        </w:rPr>
        <w:t>及时到不动产登记部门办理被征收房屋的房地产注销登记。</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第三十</w:t>
      </w:r>
      <w:r>
        <w:rPr>
          <w:rFonts w:eastAsia="仿宋_GB2312" w:hint="eastAsia"/>
          <w:b/>
          <w:bCs/>
          <w:color w:val="333333"/>
          <w:kern w:val="0"/>
          <w:sz w:val="32"/>
          <w:szCs w:val="32"/>
        </w:rPr>
        <w:t>九</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房屋征收部门与被征收人在征收补偿方案确定的签约期限内达不成征收补偿协议的，或者被征收房屋所有权人不明确的，由房屋征收部门报请作出房屋征收决定</w:t>
      </w:r>
      <w:r w:rsidRPr="00430CE9">
        <w:rPr>
          <w:rFonts w:eastAsia="仿宋_GB2312"/>
          <w:color w:val="333333"/>
          <w:kern w:val="0"/>
          <w:sz w:val="32"/>
          <w:szCs w:val="32"/>
        </w:rPr>
        <w:lastRenderedPageBreak/>
        <w:t>的市、区人民政府依照本办法的规定，按照征收补偿方案作出补偿决定，并在房屋征收范围内予以公告。征收住宅房屋的征收补偿方式应当采取产权调换，被征收人选择货币补偿的除外。</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补偿决定应包括补偿方式、被征收房屋补偿金额、用于产权调换房屋的地点、面积和房地产评估价格、搬迁费、临时安置费或者周转用房、停产停业损失、搬迁期限、过渡方式和过渡期限等事项。</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征收补偿决定的搬迁期限不得少于</w:t>
      </w:r>
      <w:r w:rsidRPr="00430CE9">
        <w:rPr>
          <w:rFonts w:eastAsia="仿宋_GB2312"/>
          <w:color w:val="333333"/>
          <w:kern w:val="0"/>
          <w:sz w:val="32"/>
          <w:szCs w:val="32"/>
        </w:rPr>
        <w:t>30</w:t>
      </w:r>
      <w:r w:rsidRPr="00430CE9">
        <w:rPr>
          <w:rFonts w:eastAsia="仿宋_GB2312"/>
          <w:color w:val="333333"/>
          <w:kern w:val="0"/>
          <w:sz w:val="32"/>
          <w:szCs w:val="32"/>
        </w:rPr>
        <w:t>日。</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征收房屋所有权人不明确的房屋，经市、区人民政府作出征收补偿决定进行产权调换后，产权调换房屋由被征收房屋所在区房屋管理部门或市、区人民政府指定的部门代管，所有权人明确后，应及时发还。</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w:t>
      </w:r>
      <w:r>
        <w:rPr>
          <w:rFonts w:eastAsia="仿宋_GB2312" w:hint="eastAsia"/>
          <w:b/>
          <w:bCs/>
          <w:color w:val="333333"/>
          <w:kern w:val="0"/>
          <w:sz w:val="32"/>
          <w:szCs w:val="32"/>
        </w:rPr>
        <w:t>四十</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被征收人对补偿决定不服的，可以依法申请行政复议，也可以依法提起行政诉讼。</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第四十</w:t>
      </w:r>
      <w:r>
        <w:rPr>
          <w:rFonts w:eastAsia="仿宋_GB2312" w:hint="eastAsia"/>
          <w:b/>
          <w:bCs/>
          <w:color w:val="333333"/>
          <w:kern w:val="0"/>
          <w:sz w:val="32"/>
          <w:szCs w:val="32"/>
        </w:rPr>
        <w:t>一</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被征收人在法定期限内不申请行政复议或者不提起行政诉讼，在补偿决定规定的搬迁期限内又不搬迁的，由作出房屋征收决定的市、区人民政府向被征收人发出搬迁催告。被征收人在催告期内仍不搬迁的，由作出房屋征收决定的市、区人民政府向人民法院申请强制执行。</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lastRenderedPageBreak/>
        <w:t>人民法院裁定准予执行</w:t>
      </w:r>
      <w:r>
        <w:rPr>
          <w:rFonts w:eastAsia="仿宋_GB2312" w:hint="eastAsia"/>
          <w:color w:val="333333"/>
          <w:kern w:val="0"/>
          <w:sz w:val="32"/>
          <w:szCs w:val="32"/>
        </w:rPr>
        <w:t>的</w:t>
      </w:r>
      <w:r>
        <w:rPr>
          <w:rFonts w:eastAsia="仿宋_GB2312"/>
          <w:color w:val="333333"/>
          <w:kern w:val="0"/>
          <w:sz w:val="32"/>
          <w:szCs w:val="32"/>
        </w:rPr>
        <w:t>，</w:t>
      </w:r>
      <w:r>
        <w:rPr>
          <w:rFonts w:eastAsia="仿宋_GB2312" w:hint="eastAsia"/>
          <w:color w:val="333333"/>
          <w:kern w:val="0"/>
          <w:sz w:val="32"/>
          <w:szCs w:val="32"/>
        </w:rPr>
        <w:t>可由</w:t>
      </w:r>
      <w:r w:rsidRPr="00430CE9">
        <w:rPr>
          <w:rFonts w:eastAsia="仿宋_GB2312"/>
          <w:color w:val="333333"/>
          <w:kern w:val="0"/>
          <w:sz w:val="32"/>
          <w:szCs w:val="32"/>
        </w:rPr>
        <w:t>作出房屋征收决定的市、区人民政府组织城市管理、公安、消防、卫生、房屋征收、</w:t>
      </w:r>
      <w:r>
        <w:rPr>
          <w:rFonts w:eastAsia="仿宋_GB2312" w:hint="eastAsia"/>
          <w:color w:val="333333"/>
          <w:kern w:val="0"/>
          <w:sz w:val="32"/>
          <w:szCs w:val="32"/>
        </w:rPr>
        <w:t>镇政府</w:t>
      </w:r>
      <w:r>
        <w:rPr>
          <w:rFonts w:eastAsia="仿宋_GB2312"/>
          <w:color w:val="333333"/>
          <w:kern w:val="0"/>
          <w:sz w:val="32"/>
          <w:szCs w:val="32"/>
        </w:rPr>
        <w:t>或街道办事处</w:t>
      </w:r>
      <w:r w:rsidRPr="00430CE9">
        <w:rPr>
          <w:rFonts w:eastAsia="仿宋_GB2312"/>
          <w:color w:val="333333"/>
          <w:kern w:val="0"/>
          <w:sz w:val="32"/>
          <w:szCs w:val="32"/>
        </w:rPr>
        <w:t>等部门和单位依法实施强制搬迁和拆除</w:t>
      </w:r>
      <w:r>
        <w:rPr>
          <w:rFonts w:eastAsia="仿宋_GB2312" w:hint="eastAsia"/>
          <w:color w:val="333333"/>
          <w:kern w:val="0"/>
          <w:sz w:val="32"/>
          <w:szCs w:val="32"/>
        </w:rPr>
        <w:t>，也可由</w:t>
      </w:r>
      <w:r>
        <w:rPr>
          <w:rFonts w:eastAsia="仿宋_GB2312"/>
          <w:color w:val="333333"/>
          <w:kern w:val="0"/>
          <w:sz w:val="32"/>
          <w:szCs w:val="32"/>
        </w:rPr>
        <w:t>人民法院执行</w:t>
      </w:r>
      <w:r w:rsidRPr="00430CE9">
        <w:rPr>
          <w:rFonts w:eastAsia="仿宋_GB2312"/>
          <w:color w:val="333333"/>
          <w:kern w:val="0"/>
          <w:sz w:val="32"/>
          <w:szCs w:val="32"/>
        </w:rPr>
        <w:t>。</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第四十</w:t>
      </w:r>
      <w:r>
        <w:rPr>
          <w:rFonts w:eastAsia="仿宋_GB2312" w:hint="eastAsia"/>
          <w:b/>
          <w:bCs/>
          <w:color w:val="333333"/>
          <w:kern w:val="0"/>
          <w:sz w:val="32"/>
          <w:szCs w:val="32"/>
        </w:rPr>
        <w:t>二</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征收项目完成后，由房屋征收部门书面告知</w:t>
      </w:r>
      <w:r>
        <w:rPr>
          <w:rFonts w:eastAsia="仿宋_GB2312"/>
          <w:color w:val="333333"/>
          <w:kern w:val="0"/>
          <w:sz w:val="32"/>
          <w:szCs w:val="32"/>
        </w:rPr>
        <w:t>项目单位</w:t>
      </w:r>
      <w:r w:rsidRPr="00430CE9">
        <w:rPr>
          <w:rFonts w:eastAsia="仿宋_GB2312"/>
          <w:color w:val="333333"/>
          <w:kern w:val="0"/>
          <w:sz w:val="32"/>
          <w:szCs w:val="32"/>
        </w:rPr>
        <w:t>。</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第四十</w:t>
      </w:r>
      <w:r>
        <w:rPr>
          <w:rFonts w:eastAsia="仿宋_GB2312" w:hint="eastAsia"/>
          <w:b/>
          <w:bCs/>
          <w:color w:val="333333"/>
          <w:kern w:val="0"/>
          <w:sz w:val="32"/>
          <w:szCs w:val="32"/>
        </w:rPr>
        <w:t>三</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房屋征收部门应当做好征收补偿信息公开、文书送达工作，建立征收补偿档案，并将行政复议诉讼、资金使用（拨付）、审计等情况纳入档案，按照统计管理的有关规定按时报送统计数据。</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color w:val="333333"/>
          <w:kern w:val="0"/>
          <w:sz w:val="32"/>
          <w:szCs w:val="32"/>
        </w:rPr>
        <w:t>房屋征收部门应当按照有关规定采取拍照、录音、录像等方式，做好听证、公告、送达、协商、异议处理等环节的证据保全，确保征收补偿档案的规范、完整。</w:t>
      </w:r>
    </w:p>
    <w:p w:rsidR="000C6B49" w:rsidRPr="00430CE9" w:rsidRDefault="000C6B49" w:rsidP="000C6B49">
      <w:pPr>
        <w:widowControl/>
        <w:shd w:val="clear" w:color="auto" w:fill="FFFFFF"/>
        <w:spacing w:before="120" w:after="120" w:line="480" w:lineRule="auto"/>
        <w:ind w:firstLine="480"/>
        <w:jc w:val="center"/>
        <w:rPr>
          <w:rFonts w:eastAsia="仿宋_GB2312"/>
          <w:color w:val="333333"/>
          <w:kern w:val="0"/>
          <w:sz w:val="32"/>
          <w:szCs w:val="32"/>
        </w:rPr>
      </w:pPr>
      <w:r w:rsidRPr="00430CE9">
        <w:rPr>
          <w:rFonts w:eastAsia="仿宋_GB2312"/>
          <w:b/>
          <w:bCs/>
          <w:color w:val="333333"/>
          <w:kern w:val="0"/>
          <w:sz w:val="32"/>
          <w:szCs w:val="32"/>
        </w:rPr>
        <w:t>第五章</w:t>
      </w:r>
      <w:r w:rsidRPr="00430CE9">
        <w:rPr>
          <w:rFonts w:eastAsia="仿宋_GB2312"/>
          <w:b/>
          <w:bCs/>
          <w:color w:val="333333"/>
          <w:kern w:val="0"/>
          <w:sz w:val="32"/>
          <w:szCs w:val="32"/>
        </w:rPr>
        <w:t xml:space="preserve"> </w:t>
      </w:r>
      <w:r w:rsidRPr="00430CE9">
        <w:rPr>
          <w:rFonts w:eastAsia="仿宋_GB2312"/>
          <w:b/>
          <w:bCs/>
          <w:color w:val="333333"/>
          <w:kern w:val="0"/>
          <w:sz w:val="32"/>
          <w:szCs w:val="32"/>
        </w:rPr>
        <w:t>附则</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第四十</w:t>
      </w:r>
      <w:r>
        <w:rPr>
          <w:rFonts w:eastAsia="仿宋_GB2312" w:hint="eastAsia"/>
          <w:b/>
          <w:bCs/>
          <w:color w:val="333333"/>
          <w:kern w:val="0"/>
          <w:sz w:val="32"/>
          <w:szCs w:val="32"/>
        </w:rPr>
        <w:t>四</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条例》施行前已依法取得房屋拆迁许可证的项目，继续沿用原有拆迁规定办理。各有关部门要加强引导、监督拆迁人和拆迁实施单位，依法做好被拆迁人的补偿安置工作，严格执行有关规定，规范行政裁决行为，确保行政裁决合法、公正。当事人拒不履行行政裁决的，政府及有关部门不得组织实施行政强制拆迁，应当依法申请人民法院强制执行。</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lastRenderedPageBreak/>
        <w:t>第四十</w:t>
      </w:r>
      <w:r>
        <w:rPr>
          <w:rFonts w:eastAsia="仿宋_GB2312" w:hint="eastAsia"/>
          <w:b/>
          <w:bCs/>
          <w:color w:val="333333"/>
          <w:kern w:val="0"/>
          <w:sz w:val="32"/>
          <w:szCs w:val="32"/>
        </w:rPr>
        <w:t>五</w:t>
      </w:r>
      <w:r w:rsidRPr="00430CE9">
        <w:rPr>
          <w:rFonts w:eastAsia="仿宋_GB2312"/>
          <w:b/>
          <w:bCs/>
          <w:color w:val="333333"/>
          <w:kern w:val="0"/>
          <w:sz w:val="32"/>
          <w:szCs w:val="32"/>
        </w:rPr>
        <w:t>条</w:t>
      </w:r>
      <w:r>
        <w:rPr>
          <w:rFonts w:eastAsia="仿宋_GB2312" w:hint="eastAsia"/>
          <w:b/>
          <w:bCs/>
          <w:color w:val="333333"/>
          <w:kern w:val="0"/>
          <w:sz w:val="32"/>
          <w:szCs w:val="32"/>
        </w:rPr>
        <w:t xml:space="preserve"> </w:t>
      </w:r>
      <w:r w:rsidRPr="00430CE9">
        <w:rPr>
          <w:rFonts w:eastAsia="仿宋_GB2312"/>
          <w:color w:val="333333"/>
          <w:kern w:val="0"/>
          <w:sz w:val="32"/>
          <w:szCs w:val="32"/>
        </w:rPr>
        <w:t>市房屋征收部门应当结合</w:t>
      </w:r>
      <w:r>
        <w:rPr>
          <w:rFonts w:eastAsia="仿宋_GB2312" w:hint="eastAsia"/>
          <w:color w:val="333333"/>
          <w:kern w:val="0"/>
          <w:sz w:val="32"/>
          <w:szCs w:val="32"/>
        </w:rPr>
        <w:t>各区实际</w:t>
      </w:r>
      <w:r>
        <w:rPr>
          <w:rFonts w:eastAsia="仿宋_GB2312"/>
          <w:color w:val="333333"/>
          <w:kern w:val="0"/>
          <w:sz w:val="32"/>
          <w:szCs w:val="32"/>
        </w:rPr>
        <w:t>操作</w:t>
      </w:r>
      <w:r>
        <w:rPr>
          <w:rFonts w:eastAsia="仿宋_GB2312" w:hint="eastAsia"/>
          <w:color w:val="333333"/>
          <w:kern w:val="0"/>
          <w:sz w:val="32"/>
          <w:szCs w:val="32"/>
        </w:rPr>
        <w:t>、经验</w:t>
      </w:r>
      <w:r>
        <w:rPr>
          <w:rFonts w:eastAsia="仿宋_GB2312"/>
          <w:color w:val="333333"/>
          <w:kern w:val="0"/>
          <w:sz w:val="32"/>
          <w:szCs w:val="32"/>
        </w:rPr>
        <w:t>做法以及司法审判规则等</w:t>
      </w:r>
      <w:r w:rsidRPr="00430CE9">
        <w:rPr>
          <w:rFonts w:eastAsia="仿宋_GB2312"/>
          <w:color w:val="333333"/>
          <w:kern w:val="0"/>
          <w:sz w:val="32"/>
          <w:szCs w:val="32"/>
        </w:rPr>
        <w:t>，另行制定征收补偿工作细则等配套</w:t>
      </w:r>
      <w:r>
        <w:rPr>
          <w:rFonts w:eastAsia="仿宋_GB2312" w:hint="eastAsia"/>
          <w:color w:val="333333"/>
          <w:kern w:val="0"/>
          <w:sz w:val="32"/>
          <w:szCs w:val="32"/>
        </w:rPr>
        <w:t>规定</w:t>
      </w:r>
      <w:r w:rsidRPr="00430CE9">
        <w:rPr>
          <w:rFonts w:eastAsia="仿宋_GB2312"/>
          <w:color w:val="333333"/>
          <w:kern w:val="0"/>
          <w:sz w:val="32"/>
          <w:szCs w:val="32"/>
        </w:rPr>
        <w:t>。</w:t>
      </w:r>
    </w:p>
    <w:p w:rsidR="000C6B49" w:rsidRDefault="000C6B49" w:rsidP="000C6B49">
      <w:pPr>
        <w:widowControl/>
        <w:shd w:val="clear" w:color="auto" w:fill="FFFFFF"/>
        <w:spacing w:before="120" w:after="120" w:line="480" w:lineRule="auto"/>
        <w:ind w:firstLine="480"/>
        <w:rPr>
          <w:rFonts w:eastAsia="仿宋_GB2312"/>
          <w:color w:val="333333"/>
          <w:kern w:val="0"/>
          <w:sz w:val="32"/>
          <w:szCs w:val="32"/>
        </w:rPr>
      </w:pPr>
      <w:r w:rsidRPr="00430CE9">
        <w:rPr>
          <w:rFonts w:eastAsia="仿宋_GB2312"/>
          <w:b/>
          <w:bCs/>
          <w:color w:val="333333"/>
          <w:kern w:val="0"/>
          <w:sz w:val="32"/>
          <w:szCs w:val="32"/>
        </w:rPr>
        <w:t>第四十</w:t>
      </w:r>
      <w:r>
        <w:rPr>
          <w:rFonts w:eastAsia="仿宋_GB2312" w:hint="eastAsia"/>
          <w:b/>
          <w:bCs/>
          <w:color w:val="333333"/>
          <w:kern w:val="0"/>
          <w:sz w:val="32"/>
          <w:szCs w:val="32"/>
        </w:rPr>
        <w:t>六</w:t>
      </w:r>
      <w:r w:rsidRPr="00430CE9">
        <w:rPr>
          <w:rFonts w:eastAsia="仿宋_GB2312"/>
          <w:b/>
          <w:bCs/>
          <w:color w:val="333333"/>
          <w:kern w:val="0"/>
          <w:sz w:val="32"/>
          <w:szCs w:val="32"/>
        </w:rPr>
        <w:t>条</w:t>
      </w:r>
      <w:r w:rsidRPr="00430CE9">
        <w:rPr>
          <w:rFonts w:eastAsia="仿宋_GB2312"/>
          <w:color w:val="333333"/>
          <w:kern w:val="0"/>
          <w:sz w:val="32"/>
          <w:szCs w:val="32"/>
        </w:rPr>
        <w:t xml:space="preserve"> </w:t>
      </w:r>
      <w:r w:rsidRPr="00430CE9">
        <w:rPr>
          <w:rFonts w:eastAsia="仿宋_GB2312"/>
          <w:color w:val="333333"/>
          <w:kern w:val="0"/>
          <w:sz w:val="32"/>
          <w:szCs w:val="32"/>
        </w:rPr>
        <w:t>本办法自印发之日起施行，有效期</w:t>
      </w:r>
      <w:r w:rsidRPr="00430CE9">
        <w:rPr>
          <w:rFonts w:eastAsia="仿宋_GB2312"/>
          <w:color w:val="333333"/>
          <w:kern w:val="0"/>
          <w:sz w:val="32"/>
          <w:szCs w:val="32"/>
        </w:rPr>
        <w:t>5</w:t>
      </w:r>
      <w:r w:rsidRPr="00430CE9">
        <w:rPr>
          <w:rFonts w:eastAsia="仿宋_GB2312"/>
          <w:color w:val="333333"/>
          <w:kern w:val="0"/>
          <w:sz w:val="32"/>
          <w:szCs w:val="32"/>
        </w:rPr>
        <w:t>年。本办法印发前已作出征收决定的项目，继续沿用原有征收规定办理。</w:t>
      </w:r>
    </w:p>
    <w:p w:rsidR="000C6B49" w:rsidRPr="00430CE9" w:rsidRDefault="000C6B49" w:rsidP="000C6B49">
      <w:pPr>
        <w:widowControl/>
        <w:shd w:val="clear" w:color="auto" w:fill="FFFFFF"/>
        <w:spacing w:before="120" w:after="120" w:line="480" w:lineRule="auto"/>
        <w:ind w:firstLine="480"/>
        <w:rPr>
          <w:rFonts w:eastAsia="仿宋_GB2312"/>
          <w:color w:val="333333"/>
          <w:kern w:val="0"/>
          <w:sz w:val="32"/>
          <w:szCs w:val="32"/>
        </w:rPr>
      </w:pPr>
    </w:p>
    <w:p w:rsidR="008438B3" w:rsidRDefault="008438B3"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0C6B49" w:rsidRDefault="000C6B49" w:rsidP="008438B3">
      <w:pPr>
        <w:widowControl/>
        <w:spacing w:before="100" w:beforeAutospacing="1" w:after="100" w:afterAutospacing="1"/>
        <w:ind w:right="640"/>
        <w:jc w:val="left"/>
        <w:rPr>
          <w:rFonts w:eastAsia="仿宋_GB2312"/>
          <w:kern w:val="0"/>
          <w:sz w:val="32"/>
          <w:szCs w:val="32"/>
        </w:rPr>
      </w:pPr>
    </w:p>
    <w:p w:rsidR="006F7B71" w:rsidRDefault="006F7B71">
      <w:pPr>
        <w:widowControl/>
        <w:spacing w:before="100" w:beforeAutospacing="1" w:after="100" w:afterAutospacing="1"/>
        <w:ind w:right="640"/>
        <w:jc w:val="left"/>
        <w:rPr>
          <w:rFonts w:eastAsia="仿宋_GB2312"/>
          <w:kern w:val="0"/>
          <w:sz w:val="32"/>
          <w:szCs w:val="32"/>
        </w:rPr>
      </w:pPr>
    </w:p>
    <w:sectPr w:rsidR="006F7B71" w:rsidSect="00507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B71" w:rsidRDefault="006F7B71" w:rsidP="00B41389">
      <w:r>
        <w:separator/>
      </w:r>
    </w:p>
  </w:endnote>
  <w:endnote w:type="continuationSeparator" w:id="1">
    <w:p w:rsidR="006F7B71" w:rsidRDefault="006F7B71" w:rsidP="00B41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B71" w:rsidRDefault="006F7B71" w:rsidP="00B41389">
      <w:r>
        <w:separator/>
      </w:r>
    </w:p>
  </w:footnote>
  <w:footnote w:type="continuationSeparator" w:id="1">
    <w:p w:rsidR="006F7B71" w:rsidRDefault="006F7B71" w:rsidP="00B4138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曦希">
    <w15:presenceInfo w15:providerId="None" w15:userId="赵曦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389"/>
    <w:rsid w:val="00055B62"/>
    <w:rsid w:val="00074A61"/>
    <w:rsid w:val="000C6B49"/>
    <w:rsid w:val="000E79FB"/>
    <w:rsid w:val="001522DA"/>
    <w:rsid w:val="00171D07"/>
    <w:rsid w:val="001B7755"/>
    <w:rsid w:val="00200F57"/>
    <w:rsid w:val="00202A00"/>
    <w:rsid w:val="002248A6"/>
    <w:rsid w:val="00225C00"/>
    <w:rsid w:val="00291D1C"/>
    <w:rsid w:val="002A52DC"/>
    <w:rsid w:val="002B65B2"/>
    <w:rsid w:val="004111A6"/>
    <w:rsid w:val="0045193C"/>
    <w:rsid w:val="004654DB"/>
    <w:rsid w:val="004B1BE9"/>
    <w:rsid w:val="004D0348"/>
    <w:rsid w:val="005073C1"/>
    <w:rsid w:val="005823E1"/>
    <w:rsid w:val="00590967"/>
    <w:rsid w:val="00594376"/>
    <w:rsid w:val="00605B07"/>
    <w:rsid w:val="006114B1"/>
    <w:rsid w:val="00627B34"/>
    <w:rsid w:val="006367D3"/>
    <w:rsid w:val="006F7B71"/>
    <w:rsid w:val="00703C95"/>
    <w:rsid w:val="00791DA8"/>
    <w:rsid w:val="00830E15"/>
    <w:rsid w:val="008438B3"/>
    <w:rsid w:val="00890B8A"/>
    <w:rsid w:val="008D3D4A"/>
    <w:rsid w:val="008F64D1"/>
    <w:rsid w:val="00937974"/>
    <w:rsid w:val="00990EA5"/>
    <w:rsid w:val="00A14AD3"/>
    <w:rsid w:val="00B32B53"/>
    <w:rsid w:val="00B41389"/>
    <w:rsid w:val="00B60A28"/>
    <w:rsid w:val="00BF7130"/>
    <w:rsid w:val="00C03917"/>
    <w:rsid w:val="00C7744D"/>
    <w:rsid w:val="00D146E8"/>
    <w:rsid w:val="00D16AAE"/>
    <w:rsid w:val="00D8065A"/>
    <w:rsid w:val="00DE4240"/>
    <w:rsid w:val="00DE6938"/>
    <w:rsid w:val="00E22100"/>
    <w:rsid w:val="00E4323E"/>
    <w:rsid w:val="00E44CFD"/>
    <w:rsid w:val="00EC02B7"/>
    <w:rsid w:val="00EE5BF0"/>
    <w:rsid w:val="00F12D4D"/>
    <w:rsid w:val="00F162F8"/>
    <w:rsid w:val="00F87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3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389"/>
    <w:rPr>
      <w:sz w:val="18"/>
      <w:szCs w:val="18"/>
    </w:rPr>
  </w:style>
  <w:style w:type="paragraph" w:styleId="a4">
    <w:name w:val="footer"/>
    <w:basedOn w:val="a"/>
    <w:link w:val="Char0"/>
    <w:uiPriority w:val="99"/>
    <w:unhideWhenUsed/>
    <w:rsid w:val="00B413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389"/>
    <w:rPr>
      <w:sz w:val="18"/>
      <w:szCs w:val="18"/>
    </w:rPr>
  </w:style>
  <w:style w:type="paragraph" w:customStyle="1" w:styleId="CharCharCharCharCharChar1Char">
    <w:name w:val="Char Char Char Char Char Char1 Char"/>
    <w:basedOn w:val="a"/>
    <w:autoRedefine/>
    <w:rsid w:val="00B41389"/>
    <w:pPr>
      <w:widowControl/>
      <w:spacing w:after="160" w:line="240" w:lineRule="exact"/>
      <w:jc w:val="left"/>
    </w:pPr>
    <w:rPr>
      <w:rFonts w:ascii="Verdana" w:eastAsia="仿宋_GB2312" w:hAnsi="Verdana"/>
      <w:kern w:val="0"/>
      <w:sz w:val="24"/>
      <w:szCs w:val="20"/>
      <w:lang w:eastAsia="en-US"/>
    </w:rPr>
  </w:style>
  <w:style w:type="character" w:customStyle="1" w:styleId="style6">
    <w:name w:val="style6"/>
    <w:basedOn w:val="a0"/>
    <w:rsid w:val="00B41389"/>
  </w:style>
  <w:style w:type="paragraph" w:styleId="a5">
    <w:name w:val="Balloon Text"/>
    <w:basedOn w:val="a"/>
    <w:link w:val="Char1"/>
    <w:uiPriority w:val="99"/>
    <w:semiHidden/>
    <w:unhideWhenUsed/>
    <w:rsid w:val="00B41389"/>
    <w:rPr>
      <w:sz w:val="18"/>
      <w:szCs w:val="18"/>
    </w:rPr>
  </w:style>
  <w:style w:type="character" w:customStyle="1" w:styleId="Char1">
    <w:name w:val="批注框文本 Char"/>
    <w:basedOn w:val="a0"/>
    <w:link w:val="a5"/>
    <w:uiPriority w:val="99"/>
    <w:semiHidden/>
    <w:rsid w:val="00B41389"/>
    <w:rPr>
      <w:rFonts w:ascii="Times New Roman" w:eastAsia="宋体" w:hAnsi="Times New Roman" w:cs="Times New Roman"/>
      <w:sz w:val="18"/>
      <w:szCs w:val="18"/>
    </w:rPr>
  </w:style>
  <w:style w:type="paragraph" w:customStyle="1" w:styleId="Char2">
    <w:name w:val="Char"/>
    <w:basedOn w:val="a"/>
    <w:autoRedefine/>
    <w:rsid w:val="002A52DC"/>
    <w:pPr>
      <w:widowControl/>
      <w:spacing w:after="160" w:line="240" w:lineRule="exact"/>
      <w:jc w:val="left"/>
    </w:pPr>
    <w:rPr>
      <w:rFonts w:ascii="Verdana" w:eastAsia="仿宋_GB2312" w:hAnsi="Verdana"/>
      <w:kern w:val="0"/>
      <w:sz w:val="24"/>
      <w:szCs w:val="20"/>
      <w:lang w:eastAsia="en-US"/>
    </w:rPr>
  </w:style>
  <w:style w:type="character" w:styleId="a6">
    <w:name w:val="Hyperlink"/>
    <w:basedOn w:val="a0"/>
    <w:uiPriority w:val="99"/>
    <w:unhideWhenUsed/>
    <w:rsid w:val="001B77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1381</Words>
  <Characters>7872</Characters>
  <Application>Microsoft Office Word</Application>
  <DocSecurity>0</DocSecurity>
  <Lines>65</Lines>
  <Paragraphs>18</Paragraphs>
  <ScaleCrop>false</ScaleCrop>
  <Company>Microsoft</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张婧1484558958894</dc:creator>
  <cp:lastModifiedBy>张志华</cp:lastModifiedBy>
  <cp:revision>1</cp:revision>
  <cp:lastPrinted>2020-04-29T02:32:00Z</cp:lastPrinted>
  <dcterms:created xsi:type="dcterms:W3CDTF">2020-05-08T07:53:00Z</dcterms:created>
  <dcterms:modified xsi:type="dcterms:W3CDTF">2020-05-08T08:02:00Z</dcterms:modified>
</cp:coreProperties>
</file>